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C2"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UY YAPISINA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2860"/>
        <w:gridCol w:w="2893"/>
        <w:gridCol w:w="2878"/>
      </w:tblGrid>
      <w:tr w:rsidR="003A6D77" w:rsidRPr="000E2FB9"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Kod</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Ad</w:t>
            </w:r>
          </w:p>
        </w:tc>
      </w:tr>
      <w:tr w:rsidR="003A6D77" w:rsidRPr="000E2FB9"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w:t>
            </w:r>
          </w:p>
        </w:tc>
        <w:tc>
          <w:tcPr>
            <w:tcW w:w="2860" w:type="dxa"/>
            <w:tcBorders>
              <w:top w:val="single" w:sz="4" w:space="0" w:color="auto"/>
              <w:left w:val="single" w:sz="4" w:space="0" w:color="auto"/>
              <w:bottom w:val="single" w:sz="4" w:space="0" w:color="auto"/>
              <w:right w:val="single" w:sz="12" w:space="0" w:color="auto"/>
            </w:tcBorders>
            <w:vAlign w:val="center"/>
          </w:tcPr>
          <w:p w:rsidR="00644A97" w:rsidRDefault="00644A97" w:rsidP="00625F7E">
            <w:pPr>
              <w:rPr>
                <w:rFonts w:ascii="Times New Roman" w:hAnsi="Times New Roman" w:cs="Times New Roman"/>
                <w:sz w:val="24"/>
                <w:szCs w:val="24"/>
              </w:rPr>
            </w:pPr>
            <w:r w:rsidRPr="00644A97">
              <w:rPr>
                <w:rFonts w:ascii="Times New Roman" w:hAnsi="Times New Roman" w:cs="Times New Roman"/>
                <w:sz w:val="24"/>
                <w:szCs w:val="24"/>
              </w:rPr>
              <w:t>11UY0005-4</w:t>
            </w:r>
          </w:p>
          <w:p w:rsidR="003D1AAC" w:rsidRPr="000E2FB9" w:rsidRDefault="00144298" w:rsidP="00644A97">
            <w:pPr>
              <w:rPr>
                <w:rFonts w:ascii="Times New Roman" w:hAnsi="Times New Roman" w:cs="Times New Roman"/>
                <w:sz w:val="24"/>
                <w:szCs w:val="24"/>
              </w:rPr>
            </w:pPr>
            <w:proofErr w:type="spellStart"/>
            <w:r>
              <w:rPr>
                <w:rFonts w:ascii="Times New Roman" w:hAnsi="Times New Roman" w:cs="Times New Roman"/>
                <w:sz w:val="24"/>
                <w:szCs w:val="24"/>
              </w:rPr>
              <w:t>Rev</w:t>
            </w:r>
            <w:proofErr w:type="spellEnd"/>
            <w:r>
              <w:rPr>
                <w:rFonts w:ascii="Times New Roman" w:hAnsi="Times New Roman" w:cs="Times New Roman"/>
                <w:sz w:val="24"/>
                <w:szCs w:val="24"/>
              </w:rPr>
              <w:t>: 0</w:t>
            </w:r>
            <w:r w:rsidR="00644A97">
              <w:rPr>
                <w:rFonts w:ascii="Times New Roman" w:hAnsi="Times New Roman" w:cs="Times New Roman"/>
                <w:sz w:val="24"/>
                <w:szCs w:val="24"/>
              </w:rPr>
              <w:t>3</w:t>
            </w:r>
            <w:r w:rsidR="00625F7E" w:rsidRPr="000E2FB9">
              <w:rPr>
                <w:rFonts w:ascii="Times New Roman" w:hAnsi="Times New Roman" w:cs="Times New Roman"/>
                <w:sz w:val="24"/>
                <w:szCs w:val="24"/>
              </w:rPr>
              <w:t xml:space="preserve"> </w:t>
            </w:r>
            <w:r w:rsidRPr="00144298">
              <w:rPr>
                <w:rFonts w:ascii="Times New Roman" w:hAnsi="Times New Roman" w:cs="Times New Roman"/>
                <w:sz w:val="24"/>
                <w:szCs w:val="24"/>
              </w:rPr>
              <w:t>Tadil No: 01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D879AC" w:rsidP="00625F7E">
            <w:pPr>
              <w:rPr>
                <w:rFonts w:ascii="Times New Roman" w:hAnsi="Times New Roman" w:cs="Times New Roman"/>
                <w:sz w:val="24"/>
                <w:szCs w:val="24"/>
              </w:rPr>
            </w:pPr>
            <w:r w:rsidRPr="00D879AC">
              <w:rPr>
                <w:rFonts w:ascii="Times New Roman" w:hAnsi="Times New Roman" w:cs="Times New Roman"/>
                <w:sz w:val="24"/>
                <w:szCs w:val="24"/>
              </w:rPr>
              <w:t>OTOMOTİV BOYACISI</w:t>
            </w:r>
            <w:r>
              <w:rPr>
                <w:rFonts w:ascii="Times New Roman" w:hAnsi="Times New Roman" w:cs="Times New Roman"/>
                <w:sz w:val="24"/>
                <w:szCs w:val="24"/>
              </w:rPr>
              <w:t xml:space="preserve"> </w:t>
            </w:r>
            <w:r w:rsidR="00625F7E" w:rsidRPr="000E2FB9">
              <w:rPr>
                <w:rFonts w:ascii="Times New Roman" w:hAnsi="Times New Roman" w:cs="Times New Roman"/>
                <w:sz w:val="24"/>
                <w:szCs w:val="24"/>
              </w:rPr>
              <w:t>SEVİYE 4</w:t>
            </w:r>
          </w:p>
        </w:tc>
      </w:tr>
      <w:tr w:rsidR="003A6D77" w:rsidRPr="000E2FB9"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rsidR="003A6D77" w:rsidRPr="000E2FB9" w:rsidRDefault="003A6D77" w:rsidP="00D879AC">
            <w:pPr>
              <w:rPr>
                <w:rFonts w:ascii="Times New Roman" w:hAnsi="Times New Roman" w:cs="Times New Roman"/>
                <w:b/>
                <w:sz w:val="24"/>
                <w:szCs w:val="24"/>
              </w:rPr>
            </w:pPr>
            <w:r w:rsidRPr="000E2FB9">
              <w:rPr>
                <w:rFonts w:ascii="Times New Roman" w:hAnsi="Times New Roman" w:cs="Times New Roman"/>
                <w:b/>
                <w:sz w:val="24"/>
                <w:szCs w:val="24"/>
              </w:rPr>
              <w:t>Zorunlu Birimler</w:t>
            </w:r>
          </w:p>
        </w:tc>
        <w:tc>
          <w:tcPr>
            <w:tcW w:w="2860" w:type="dxa"/>
            <w:tcBorders>
              <w:top w:val="single" w:sz="4" w:space="0" w:color="auto"/>
              <w:left w:val="single" w:sz="4" w:space="0" w:color="auto"/>
              <w:bottom w:val="single" w:sz="4" w:space="0" w:color="auto"/>
              <w:right w:val="single" w:sz="12" w:space="0" w:color="auto"/>
            </w:tcBorders>
            <w:vAlign w:val="center"/>
          </w:tcPr>
          <w:p w:rsidR="003A6D77" w:rsidRPr="000E2FB9" w:rsidRDefault="00D879AC" w:rsidP="00111C37">
            <w:pPr>
              <w:pStyle w:val="Default"/>
            </w:pPr>
            <w:r w:rsidRPr="00D879AC">
              <w:t>11UY0005-4/A1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D879AC" w:rsidP="00111C37">
            <w:pPr>
              <w:pStyle w:val="Default"/>
            </w:pPr>
            <w:r w:rsidRPr="00D879AC">
              <w:t>İş Sağlığı ve Güvenliği, Çevre ve Kalite</w:t>
            </w:r>
          </w:p>
        </w:tc>
      </w:tr>
      <w:tr w:rsidR="00D879AC" w:rsidRPr="000E2FB9" w:rsidTr="003A6D77">
        <w:trPr>
          <w:trHeight w:val="555"/>
        </w:trPr>
        <w:tc>
          <w:tcPr>
            <w:tcW w:w="2177" w:type="dxa"/>
            <w:vMerge/>
            <w:tcBorders>
              <w:top w:val="single" w:sz="4" w:space="0" w:color="auto"/>
              <w:left w:val="single" w:sz="12" w:space="0" w:color="auto"/>
              <w:right w:val="single" w:sz="4" w:space="0" w:color="auto"/>
            </w:tcBorders>
            <w:vAlign w:val="center"/>
          </w:tcPr>
          <w:p w:rsidR="00D879AC" w:rsidRPr="000E2FB9" w:rsidRDefault="00D879AC" w:rsidP="00D879AC">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D879AC" w:rsidRPr="000E2FB9" w:rsidRDefault="00D879AC" w:rsidP="00111C37">
            <w:pPr>
              <w:pStyle w:val="Default"/>
            </w:pPr>
            <w:r w:rsidRPr="00D879AC">
              <w:t>11UY0005-4/A2</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D879AC" w:rsidRPr="000E2FB9" w:rsidRDefault="00D879AC" w:rsidP="00111C37">
            <w:pPr>
              <w:pStyle w:val="Default"/>
            </w:pPr>
            <w:r w:rsidRPr="00D879AC">
              <w:t>İş Organizasyonu ve Ön Hazırlık İşlemleri</w:t>
            </w:r>
          </w:p>
        </w:tc>
      </w:tr>
      <w:tr w:rsidR="00827953" w:rsidRPr="000E2FB9" w:rsidTr="003A6D77">
        <w:trPr>
          <w:trHeight w:val="555"/>
        </w:trPr>
        <w:tc>
          <w:tcPr>
            <w:tcW w:w="2177" w:type="dxa"/>
            <w:vMerge/>
            <w:tcBorders>
              <w:left w:val="single" w:sz="12" w:space="0" w:color="auto"/>
              <w:bottom w:val="single" w:sz="4"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827953" w:rsidRPr="000E2FB9" w:rsidRDefault="00D879AC" w:rsidP="00111C37">
            <w:pPr>
              <w:pStyle w:val="Default"/>
            </w:pPr>
            <w:r>
              <w:t>11UY0005-4/A3</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827953" w:rsidRPr="000E2FB9" w:rsidRDefault="00D879AC" w:rsidP="00111C37">
            <w:pPr>
              <w:pStyle w:val="Default"/>
            </w:pPr>
            <w:r w:rsidRPr="00D879AC">
              <w:t>Boyama İşlemleri</w:t>
            </w:r>
          </w:p>
        </w:tc>
      </w:tr>
      <w:tr w:rsidR="00827953" w:rsidRPr="000E2FB9"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Seçmeli Birimler</w:t>
            </w:r>
          </w:p>
        </w:tc>
        <w:tc>
          <w:tcPr>
            <w:tcW w:w="2860" w:type="dxa"/>
            <w:tcBorders>
              <w:top w:val="single" w:sz="4" w:space="0" w:color="auto"/>
              <w:left w:val="single" w:sz="4" w:space="0" w:color="auto"/>
              <w:bottom w:val="single" w:sz="4" w:space="0" w:color="auto"/>
              <w:right w:val="single" w:sz="12" w:space="0" w:color="auto"/>
            </w:tcBorders>
            <w:vAlign w:val="center"/>
          </w:tcPr>
          <w:p w:rsidR="00827953" w:rsidRPr="008A4D62" w:rsidRDefault="00D879AC" w:rsidP="00735CE4">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827953" w:rsidRPr="000E2FB9" w:rsidRDefault="00D879AC" w:rsidP="00735CE4">
            <w:pPr>
              <w:rPr>
                <w:rFonts w:ascii="Times New Roman" w:hAnsi="Times New Roman" w:cs="Times New Roman"/>
                <w:sz w:val="24"/>
                <w:szCs w:val="24"/>
              </w:rPr>
            </w:pPr>
            <w:r>
              <w:rPr>
                <w:rFonts w:ascii="Times New Roman" w:hAnsi="Times New Roman" w:cs="Times New Roman"/>
                <w:sz w:val="24"/>
                <w:szCs w:val="24"/>
              </w:rPr>
              <w:t>-</w:t>
            </w:r>
          </w:p>
        </w:tc>
      </w:tr>
      <w:tr w:rsidR="00827953" w:rsidRPr="000E2FB9" w:rsidTr="003A6D77">
        <w:trPr>
          <w:trHeight w:val="555"/>
        </w:trPr>
        <w:tc>
          <w:tcPr>
            <w:tcW w:w="2177" w:type="dxa"/>
            <w:vMerge/>
            <w:tcBorders>
              <w:left w:val="single" w:sz="12" w:space="0" w:color="auto"/>
              <w:bottom w:val="single" w:sz="4"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827953" w:rsidRPr="008A4D62" w:rsidRDefault="00D879AC" w:rsidP="00735CE4">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827953" w:rsidRPr="008A4D62" w:rsidRDefault="00D879AC" w:rsidP="00735CE4">
            <w:pPr>
              <w:rPr>
                <w:rFonts w:ascii="Times New Roman" w:hAnsi="Times New Roman" w:cs="Times New Roman"/>
                <w:sz w:val="24"/>
                <w:szCs w:val="24"/>
              </w:rPr>
            </w:pPr>
            <w:r>
              <w:rPr>
                <w:rFonts w:ascii="Times New Roman" w:hAnsi="Times New Roman" w:cs="Times New Roman"/>
                <w:sz w:val="24"/>
                <w:szCs w:val="24"/>
              </w:rPr>
              <w:t>-</w:t>
            </w:r>
          </w:p>
        </w:tc>
      </w:tr>
      <w:tr w:rsidR="00827953" w:rsidRPr="000E2FB9" w:rsidTr="00025314">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Geçerlilik Süresi</w:t>
            </w:r>
          </w:p>
        </w:tc>
        <w:tc>
          <w:tcPr>
            <w:tcW w:w="2860" w:type="dxa"/>
            <w:tcBorders>
              <w:top w:val="single" w:sz="4" w:space="0" w:color="auto"/>
              <w:left w:val="single" w:sz="4" w:space="0" w:color="auto"/>
              <w:bottom w:val="single" w:sz="4" w:space="0" w:color="auto"/>
              <w:right w:val="single" w:sz="12" w:space="0" w:color="auto"/>
            </w:tcBorders>
            <w:vAlign w:val="center"/>
          </w:tcPr>
          <w:p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5 yıl</w:t>
            </w:r>
          </w:p>
        </w:tc>
        <w:tc>
          <w:tcPr>
            <w:tcW w:w="2893" w:type="dxa"/>
            <w:tcBorders>
              <w:top w:val="single" w:sz="4" w:space="0" w:color="auto"/>
              <w:left w:val="single" w:sz="4" w:space="0" w:color="auto"/>
              <w:bottom w:val="single" w:sz="4" w:space="0" w:color="auto"/>
              <w:right w:val="single" w:sz="12" w:space="0" w:color="auto"/>
            </w:tcBorders>
            <w:vAlign w:val="center"/>
          </w:tcPr>
          <w:p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Gözetim Sıklığı</w:t>
            </w:r>
          </w:p>
        </w:tc>
        <w:tc>
          <w:tcPr>
            <w:tcW w:w="2878" w:type="dxa"/>
            <w:tcBorders>
              <w:top w:val="single" w:sz="4" w:space="0" w:color="auto"/>
              <w:left w:val="single" w:sz="4" w:space="0" w:color="auto"/>
              <w:bottom w:val="single" w:sz="4" w:space="0" w:color="auto"/>
              <w:right w:val="single" w:sz="12" w:space="0" w:color="auto"/>
            </w:tcBorders>
            <w:vAlign w:val="center"/>
          </w:tcPr>
          <w:p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w:t>
            </w:r>
          </w:p>
        </w:tc>
      </w:tr>
      <w:tr w:rsidR="00827953" w:rsidRPr="000E2FB9"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Sınav Giriş Ön Şartı</w:t>
            </w:r>
          </w:p>
        </w:tc>
        <w:tc>
          <w:tcPr>
            <w:tcW w:w="8631" w:type="dxa"/>
            <w:gridSpan w:val="3"/>
            <w:tcBorders>
              <w:top w:val="single" w:sz="4" w:space="0" w:color="auto"/>
              <w:left w:val="single" w:sz="4" w:space="0" w:color="auto"/>
              <w:bottom w:val="single" w:sz="4" w:space="0" w:color="auto"/>
              <w:right w:val="single" w:sz="12" w:space="0" w:color="auto"/>
            </w:tcBorders>
            <w:vAlign w:val="center"/>
          </w:tcPr>
          <w:p w:rsidR="00827953" w:rsidRPr="000E2FB9" w:rsidRDefault="00D879AC" w:rsidP="00735CE4">
            <w:pPr>
              <w:rPr>
                <w:rFonts w:ascii="Times New Roman" w:hAnsi="Times New Roman" w:cs="Times New Roman"/>
                <w:sz w:val="24"/>
                <w:szCs w:val="24"/>
              </w:rPr>
            </w:pPr>
            <w:r>
              <w:rPr>
                <w:rFonts w:ascii="Times New Roman" w:hAnsi="Times New Roman" w:cs="Times New Roman"/>
                <w:sz w:val="24"/>
                <w:szCs w:val="24"/>
              </w:rPr>
              <w:t>-</w:t>
            </w:r>
          </w:p>
        </w:tc>
      </w:tr>
      <w:tr w:rsidR="00827953" w:rsidRPr="000E2FB9"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827953" w:rsidRPr="000E2FB9" w:rsidRDefault="00827953" w:rsidP="003A6D77">
            <w:pPr>
              <w:rPr>
                <w:rFonts w:ascii="Times New Roman" w:hAnsi="Times New Roman" w:cs="Times New Roman"/>
                <w:b/>
                <w:sz w:val="24"/>
                <w:szCs w:val="24"/>
              </w:rPr>
            </w:pPr>
            <w:r w:rsidRPr="000E2FB9">
              <w:rPr>
                <w:rFonts w:ascii="Times New Roman" w:hAnsi="Times New Roman" w:cs="Times New Roman"/>
                <w:b/>
                <w:sz w:val="24"/>
                <w:szCs w:val="24"/>
              </w:rPr>
              <w:t>Başvuru Belgeleri</w:t>
            </w:r>
          </w:p>
        </w:tc>
        <w:tc>
          <w:tcPr>
            <w:tcW w:w="8631" w:type="dxa"/>
            <w:gridSpan w:val="3"/>
            <w:tcBorders>
              <w:top w:val="single" w:sz="4" w:space="0" w:color="auto"/>
              <w:left w:val="single" w:sz="4" w:space="0" w:color="auto"/>
              <w:bottom w:val="single" w:sz="4" w:space="0" w:color="auto"/>
              <w:right w:val="single" w:sz="12" w:space="0" w:color="auto"/>
            </w:tcBorders>
            <w:vAlign w:val="center"/>
          </w:tcPr>
          <w:p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Başvuru Formu</w:t>
            </w:r>
            <w:r w:rsidR="00D54602" w:rsidRPr="000E2FB9">
              <w:rPr>
                <w:rFonts w:ascii="Times New Roman" w:hAnsi="Times New Roman" w:cs="Times New Roman"/>
                <w:bCs/>
                <w:sz w:val="24"/>
                <w:szCs w:val="24"/>
              </w:rPr>
              <w:t xml:space="preserve">  (uygun şekilde doldurulmuş ve imzalanmış)</w:t>
            </w:r>
          </w:p>
          <w:p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Belge Kullanım Sözleşmesi (uygun şekilde doldurulmuş ve imzalanmış)</w:t>
            </w:r>
          </w:p>
          <w:p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Nüfus cüzdanı fotokopisi</w:t>
            </w:r>
          </w:p>
          <w:p w:rsidR="000E2FB9" w:rsidRPr="00D879AC" w:rsidRDefault="00827953" w:rsidP="00D879AC">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 xml:space="preserve">Sınav bedelinin yatırıldığına dair banka </w:t>
            </w:r>
            <w:proofErr w:type="gramStart"/>
            <w:r w:rsidRPr="000E2FB9">
              <w:rPr>
                <w:rFonts w:ascii="Times New Roman" w:hAnsi="Times New Roman" w:cs="Times New Roman"/>
                <w:bCs/>
                <w:sz w:val="24"/>
                <w:szCs w:val="24"/>
              </w:rPr>
              <w:t>dekontu</w:t>
            </w:r>
            <w:proofErr w:type="gramEnd"/>
          </w:p>
        </w:tc>
      </w:tr>
    </w:tbl>
    <w:p w:rsidR="003A6D77" w:rsidRDefault="003A6D77">
      <w:pPr>
        <w:spacing w:after="160" w:line="259" w:lineRule="auto"/>
        <w:rPr>
          <w:rFonts w:ascii="Times New Roman" w:hAnsi="Times New Roman" w:cs="Times New Roman"/>
          <w:b/>
          <w:bCs/>
          <w:sz w:val="24"/>
          <w:szCs w:val="24"/>
        </w:rPr>
      </w:pPr>
    </w:p>
    <w:p w:rsidR="003A6D77"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SINAV PROGRAMINA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1438"/>
        <w:gridCol w:w="1438"/>
        <w:gridCol w:w="1439"/>
        <w:gridCol w:w="1438"/>
        <w:gridCol w:w="1439"/>
        <w:gridCol w:w="1439"/>
      </w:tblGrid>
      <w:tr w:rsidR="003A6D77" w:rsidRPr="000E2FB9" w:rsidTr="009773FE">
        <w:trPr>
          <w:trHeight w:val="555"/>
        </w:trPr>
        <w:tc>
          <w:tcPr>
            <w:tcW w:w="2177" w:type="dxa"/>
            <w:vMerge w:val="restart"/>
            <w:tcBorders>
              <w:top w:val="single" w:sz="4" w:space="0" w:color="auto"/>
              <w:left w:val="single" w:sz="12" w:space="0" w:color="auto"/>
              <w:right w:val="single" w:sz="4" w:space="0" w:color="auto"/>
            </w:tcBorders>
            <w:vAlign w:val="center"/>
            <w:hideMark/>
          </w:tcPr>
          <w:p w:rsidR="003A6D77" w:rsidRPr="000E2FB9" w:rsidRDefault="003A6D77" w:rsidP="00753EA4">
            <w:pPr>
              <w:rPr>
                <w:rFonts w:ascii="Times New Roman" w:hAnsi="Times New Roman" w:cs="Times New Roman"/>
                <w:b/>
                <w:sz w:val="24"/>
                <w:szCs w:val="24"/>
              </w:rPr>
            </w:pPr>
            <w:r w:rsidRPr="000E2FB9">
              <w:rPr>
                <w:rFonts w:ascii="Times New Roman" w:hAnsi="Times New Roman" w:cs="Times New Roman"/>
                <w:b/>
                <w:sz w:val="24"/>
                <w:szCs w:val="24"/>
              </w:rPr>
              <w:t>Ulusal Yeterlilik Birimi Kodu</w:t>
            </w:r>
          </w:p>
        </w:tc>
        <w:tc>
          <w:tcPr>
            <w:tcW w:w="4315" w:type="dxa"/>
            <w:gridSpan w:val="3"/>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Teorik Sınav</w:t>
            </w:r>
          </w:p>
        </w:tc>
        <w:tc>
          <w:tcPr>
            <w:tcW w:w="4316" w:type="dxa"/>
            <w:gridSpan w:val="3"/>
            <w:tcBorders>
              <w:top w:val="single" w:sz="4" w:space="0" w:color="auto"/>
              <w:left w:val="single" w:sz="4" w:space="0" w:color="auto"/>
              <w:bottom w:val="single" w:sz="4" w:space="0" w:color="auto"/>
              <w:right w:val="single" w:sz="12" w:space="0" w:color="auto"/>
            </w:tcBorders>
            <w:vAlign w:val="center"/>
          </w:tcPr>
          <w:p w:rsidR="003A6D77" w:rsidRPr="000E2FB9" w:rsidRDefault="00204A23" w:rsidP="00735CE4">
            <w:pPr>
              <w:rPr>
                <w:rFonts w:ascii="Times New Roman" w:hAnsi="Times New Roman" w:cs="Times New Roman"/>
                <w:b/>
                <w:sz w:val="24"/>
                <w:szCs w:val="24"/>
              </w:rPr>
            </w:pPr>
            <w:r w:rsidRPr="000E2FB9">
              <w:rPr>
                <w:rFonts w:ascii="Times New Roman" w:hAnsi="Times New Roman" w:cs="Times New Roman"/>
                <w:b/>
                <w:sz w:val="24"/>
                <w:szCs w:val="24"/>
              </w:rPr>
              <w:t>Performans</w:t>
            </w:r>
            <w:r w:rsidR="003A6D77" w:rsidRPr="000E2FB9">
              <w:rPr>
                <w:rFonts w:ascii="Times New Roman" w:hAnsi="Times New Roman" w:cs="Times New Roman"/>
                <w:b/>
                <w:sz w:val="24"/>
                <w:szCs w:val="24"/>
              </w:rPr>
              <w:t xml:space="preserve"> Sınavı</w:t>
            </w:r>
          </w:p>
        </w:tc>
      </w:tr>
      <w:tr w:rsidR="003A6D77" w:rsidRPr="000E2FB9" w:rsidTr="009773FE">
        <w:trPr>
          <w:trHeight w:val="555"/>
        </w:trPr>
        <w:tc>
          <w:tcPr>
            <w:tcW w:w="2177" w:type="dxa"/>
            <w:vMerge/>
            <w:tcBorders>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r>
      <w:tr w:rsidR="00753EA4"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pStyle w:val="Default"/>
            </w:pPr>
            <w:r w:rsidRPr="00D879AC">
              <w:t>11UY0005-4/A1</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AA7D76">
            <w:pPr>
              <w:jc w:val="center"/>
              <w:rPr>
                <w:rFonts w:ascii="Times New Roman" w:hAnsi="Times New Roman" w:cs="Times New Roman"/>
                <w:sz w:val="24"/>
                <w:szCs w:val="24"/>
              </w:rPr>
            </w:pPr>
            <w:r w:rsidRPr="000E2FB9">
              <w:rPr>
                <w:rFonts w:ascii="Times New Roman" w:hAnsi="Times New Roman" w:cs="Times New Roman"/>
                <w:sz w:val="24"/>
                <w:szCs w:val="24"/>
              </w:rPr>
              <w:t>2</w:t>
            </w:r>
            <w:r w:rsidR="00AA7D76">
              <w:rPr>
                <w:rFonts w:ascii="Times New Roman" w:hAnsi="Times New Roman" w:cs="Times New Roman"/>
                <w:sz w:val="24"/>
                <w:szCs w:val="24"/>
              </w:rPr>
              <w:t>5</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3</w:t>
            </w:r>
            <w:r w:rsidR="00AA7D76">
              <w:rPr>
                <w:rFonts w:ascii="Times New Roman" w:hAnsi="Times New Roman" w:cs="Times New Roman"/>
                <w:sz w:val="24"/>
                <w:szCs w:val="24"/>
              </w:rPr>
              <w:t>7,5</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60</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w:t>
            </w:r>
          </w:p>
        </w:tc>
      </w:tr>
      <w:tr w:rsidR="00753EA4"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pStyle w:val="Default"/>
            </w:pPr>
            <w:r w:rsidRPr="00D879AC">
              <w:t>11UY0005-4/A2</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Pr="000E2FB9" w:rsidRDefault="00AA7D76" w:rsidP="00753EA4">
            <w:pPr>
              <w:jc w:val="center"/>
              <w:rPr>
                <w:rFonts w:ascii="Times New Roman" w:hAnsi="Times New Roman" w:cs="Times New Roman"/>
                <w:sz w:val="24"/>
                <w:szCs w:val="24"/>
              </w:rPr>
            </w:pPr>
            <w:r>
              <w:rPr>
                <w:rFonts w:ascii="Times New Roman" w:hAnsi="Times New Roman" w:cs="Times New Roman"/>
                <w:sz w:val="24"/>
                <w:szCs w:val="24"/>
              </w:rPr>
              <w:t>20</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Pr="000E2FB9" w:rsidRDefault="00AA7D76" w:rsidP="00753EA4">
            <w:pPr>
              <w:jc w:val="center"/>
              <w:rPr>
                <w:rFonts w:ascii="Times New Roman" w:hAnsi="Times New Roman" w:cs="Times New Roman"/>
                <w:sz w:val="24"/>
                <w:szCs w:val="24"/>
              </w:rPr>
            </w:pPr>
            <w:r>
              <w:rPr>
                <w:rFonts w:ascii="Times New Roman" w:hAnsi="Times New Roman" w:cs="Times New Roman"/>
                <w:sz w:val="24"/>
                <w:szCs w:val="24"/>
              </w:rPr>
              <w:t>30</w:t>
            </w:r>
            <w:r w:rsidR="00753EA4" w:rsidRPr="000E2FB9">
              <w:rPr>
                <w:rFonts w:ascii="Times New Roman" w:hAnsi="Times New Roman" w:cs="Times New Roman"/>
                <w:sz w:val="24"/>
                <w:szCs w:val="24"/>
              </w:rPr>
              <w:t xml:space="preserve"> </w:t>
            </w:r>
            <w:proofErr w:type="spellStart"/>
            <w:r w:rsidR="00753EA4"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80</w:t>
            </w:r>
          </w:p>
        </w:tc>
      </w:tr>
      <w:tr w:rsidR="00753EA4"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pStyle w:val="Default"/>
            </w:pPr>
            <w:r>
              <w:t>11UY0005-4/A3</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Pr="000E2FB9" w:rsidRDefault="00AA7D76" w:rsidP="00753EA4">
            <w:pPr>
              <w:jc w:val="center"/>
              <w:rPr>
                <w:rFonts w:ascii="Times New Roman" w:hAnsi="Times New Roman" w:cs="Times New Roman"/>
                <w:sz w:val="24"/>
                <w:szCs w:val="24"/>
              </w:rPr>
            </w:pPr>
            <w:r>
              <w:rPr>
                <w:rFonts w:ascii="Times New Roman" w:hAnsi="Times New Roman" w:cs="Times New Roman"/>
                <w:sz w:val="24"/>
                <w:szCs w:val="24"/>
              </w:rPr>
              <w:t>22</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Default="00AA7D76" w:rsidP="00753EA4">
            <w:pPr>
              <w:jc w:val="center"/>
              <w:rPr>
                <w:rFonts w:ascii="Times New Roman" w:hAnsi="Times New Roman" w:cs="Times New Roman"/>
                <w:sz w:val="24"/>
                <w:szCs w:val="24"/>
              </w:rPr>
            </w:pPr>
            <w:r>
              <w:rPr>
                <w:rFonts w:ascii="Times New Roman" w:hAnsi="Times New Roman" w:cs="Times New Roman"/>
                <w:sz w:val="24"/>
                <w:szCs w:val="24"/>
              </w:rPr>
              <w:t>33</w:t>
            </w:r>
            <w:r w:rsidR="00753EA4">
              <w:rPr>
                <w:rFonts w:ascii="Times New Roman" w:hAnsi="Times New Roman" w:cs="Times New Roman"/>
                <w:sz w:val="24"/>
                <w:szCs w:val="24"/>
              </w:rPr>
              <w:t xml:space="preserve"> </w:t>
            </w:r>
            <w:proofErr w:type="spellStart"/>
            <w:r w:rsidR="00753EA4">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r w:rsidRPr="000E2FB9">
              <w:rPr>
                <w:rFonts w:ascii="Times New Roman" w:hAnsi="Times New Roman" w:cs="Times New Roman"/>
                <w:sz w:val="24"/>
                <w:szCs w:val="24"/>
              </w:rPr>
              <w:t xml:space="preserve"> </w:t>
            </w:r>
          </w:p>
        </w:tc>
        <w:tc>
          <w:tcPr>
            <w:tcW w:w="1439" w:type="dxa"/>
            <w:tcBorders>
              <w:top w:val="single" w:sz="4" w:space="0" w:color="auto"/>
              <w:left w:val="single" w:sz="4" w:space="0" w:color="auto"/>
              <w:bottom w:val="single" w:sz="4" w:space="0" w:color="auto"/>
              <w:right w:val="single" w:sz="12" w:space="0" w:color="auto"/>
            </w:tcBorders>
            <w:vAlign w:val="center"/>
          </w:tcPr>
          <w:p w:rsidR="00753EA4" w:rsidRPr="000E2FB9" w:rsidRDefault="00753EA4" w:rsidP="00753EA4">
            <w:pPr>
              <w:jc w:val="center"/>
              <w:rPr>
                <w:rFonts w:ascii="Times New Roman" w:hAnsi="Times New Roman" w:cs="Times New Roman"/>
                <w:sz w:val="24"/>
                <w:szCs w:val="24"/>
              </w:rPr>
            </w:pPr>
            <w:r w:rsidRPr="000E2FB9">
              <w:rPr>
                <w:rFonts w:ascii="Times New Roman" w:hAnsi="Times New Roman" w:cs="Times New Roman"/>
                <w:sz w:val="24"/>
                <w:szCs w:val="24"/>
              </w:rPr>
              <w:t>80</w:t>
            </w:r>
          </w:p>
        </w:tc>
      </w:tr>
    </w:tbl>
    <w:p w:rsidR="004F1675" w:rsidRDefault="004F1675" w:rsidP="00CD1722">
      <w:pPr>
        <w:spacing w:after="160" w:line="259" w:lineRule="auto"/>
        <w:rPr>
          <w:rFonts w:ascii="Times New Roman" w:hAnsi="Times New Roman" w:cs="Times New Roman"/>
          <w:b/>
          <w:sz w:val="24"/>
          <w:szCs w:val="24"/>
        </w:rPr>
      </w:pPr>
    </w:p>
    <w:p w:rsidR="00AA7D76" w:rsidRDefault="00AA7D76" w:rsidP="00CD1722">
      <w:pPr>
        <w:spacing w:after="160" w:line="259" w:lineRule="auto"/>
        <w:rPr>
          <w:rFonts w:ascii="Times New Roman" w:hAnsi="Times New Roman" w:cs="Times New Roman"/>
          <w:b/>
          <w:sz w:val="24"/>
          <w:szCs w:val="24"/>
        </w:rPr>
      </w:pPr>
    </w:p>
    <w:p w:rsidR="007B0B99" w:rsidRPr="000E2FB9" w:rsidRDefault="007B0B99" w:rsidP="00CD1722">
      <w:pPr>
        <w:spacing w:after="16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YETERLİLİK ÖZETİ</w:t>
      </w:r>
    </w:p>
    <w:tbl>
      <w:tblPr>
        <w:tblStyle w:val="TabloKlavuzu"/>
        <w:tblW w:w="10632" w:type="dxa"/>
        <w:tblInd w:w="-601" w:type="dxa"/>
        <w:tblLook w:val="04A0" w:firstRow="1" w:lastRow="0" w:firstColumn="1" w:lastColumn="0" w:noHBand="0" w:noVBand="1"/>
      </w:tblPr>
      <w:tblGrid>
        <w:gridCol w:w="3403"/>
        <w:gridCol w:w="7229"/>
      </w:tblGrid>
      <w:tr w:rsidR="007B0B99" w:rsidRPr="000E2FB9" w:rsidTr="007B0B99">
        <w:tc>
          <w:tcPr>
            <w:tcW w:w="3403" w:type="dxa"/>
          </w:tcPr>
          <w:p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Programın Amacı</w:t>
            </w:r>
          </w:p>
        </w:tc>
        <w:tc>
          <w:tcPr>
            <w:tcW w:w="7229" w:type="dxa"/>
          </w:tcPr>
          <w:p w:rsidR="006D6265" w:rsidRDefault="006D6265" w:rsidP="006D6265">
            <w:pPr>
              <w:pStyle w:val="Default"/>
              <w:jc w:val="both"/>
              <w:rPr>
                <w:sz w:val="23"/>
                <w:szCs w:val="23"/>
              </w:rPr>
            </w:pPr>
            <w:r>
              <w:rPr>
                <w:sz w:val="23"/>
                <w:szCs w:val="23"/>
              </w:rPr>
              <w:t xml:space="preserve">Bu yeterlilik Otomotiv Boyacısı (Seviye 4) mesleğinin eğitim almış ve nitelik kazandırılmış kişiler tarafından yürütülmesi ve çalışmalarda kalitenin artırılması için; </w:t>
            </w:r>
          </w:p>
          <w:p w:rsidR="006D6265" w:rsidRDefault="006D6265" w:rsidP="006D6265">
            <w:pPr>
              <w:pStyle w:val="Default"/>
              <w:numPr>
                <w:ilvl w:val="0"/>
                <w:numId w:val="44"/>
              </w:numPr>
              <w:jc w:val="both"/>
              <w:rPr>
                <w:sz w:val="23"/>
                <w:szCs w:val="23"/>
              </w:rPr>
            </w:pPr>
            <w:r>
              <w:rPr>
                <w:sz w:val="23"/>
                <w:szCs w:val="23"/>
              </w:rPr>
              <w:t xml:space="preserve">Adayların sahip olması gereken nitelikleri, bilgi, beceri ve yetkinlikleri tanımlamak, </w:t>
            </w:r>
          </w:p>
          <w:p w:rsidR="006D6265" w:rsidRDefault="006D6265" w:rsidP="006D6265">
            <w:pPr>
              <w:pStyle w:val="Default"/>
              <w:numPr>
                <w:ilvl w:val="0"/>
                <w:numId w:val="44"/>
              </w:numPr>
              <w:jc w:val="both"/>
              <w:rPr>
                <w:sz w:val="23"/>
                <w:szCs w:val="23"/>
              </w:rPr>
            </w:pPr>
            <w:r>
              <w:rPr>
                <w:sz w:val="23"/>
                <w:szCs w:val="23"/>
              </w:rPr>
              <w:t xml:space="preserve">Adayların, geçerli ve güvenilir bir belge ile mesleki yeterliliğini kanıtlamasına olanak vermek, </w:t>
            </w:r>
          </w:p>
          <w:p w:rsidR="006D6265" w:rsidRDefault="006D6265" w:rsidP="006D6265">
            <w:pPr>
              <w:pStyle w:val="Default"/>
              <w:numPr>
                <w:ilvl w:val="0"/>
                <w:numId w:val="44"/>
              </w:numPr>
              <w:jc w:val="both"/>
              <w:rPr>
                <w:sz w:val="23"/>
                <w:szCs w:val="23"/>
              </w:rPr>
            </w:pPr>
            <w:r>
              <w:rPr>
                <w:sz w:val="23"/>
                <w:szCs w:val="23"/>
              </w:rPr>
              <w:t xml:space="preserve">Eğitim sistemine, sınav ve belgelendirme kuruluşlarına referans ve kaynak oluşturmak </w:t>
            </w:r>
          </w:p>
          <w:p w:rsidR="00983EF4" w:rsidRPr="000E2FB9" w:rsidRDefault="006D6265" w:rsidP="006D6265">
            <w:pPr>
              <w:pStyle w:val="Default"/>
              <w:jc w:val="both"/>
            </w:pPr>
            <w:proofErr w:type="gramStart"/>
            <w:r>
              <w:rPr>
                <w:sz w:val="23"/>
                <w:szCs w:val="23"/>
              </w:rPr>
              <w:t>amacıyla</w:t>
            </w:r>
            <w:proofErr w:type="gramEnd"/>
            <w:r>
              <w:rPr>
                <w:sz w:val="23"/>
                <w:szCs w:val="23"/>
              </w:rPr>
              <w:t xml:space="preserve"> hazırlanmıştır. </w:t>
            </w:r>
          </w:p>
        </w:tc>
      </w:tr>
      <w:tr w:rsidR="007B0B99" w:rsidRPr="000E2FB9" w:rsidTr="007B0B99">
        <w:tc>
          <w:tcPr>
            <w:tcW w:w="3403" w:type="dxa"/>
          </w:tcPr>
          <w:p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İlgili Referans Doküman(</w:t>
            </w:r>
            <w:proofErr w:type="spellStart"/>
            <w:r w:rsidRPr="000E2FB9">
              <w:rPr>
                <w:rFonts w:ascii="Times New Roman" w:hAnsi="Times New Roman" w:cs="Times New Roman"/>
                <w:b/>
                <w:sz w:val="24"/>
                <w:szCs w:val="24"/>
              </w:rPr>
              <w:t>lar</w:t>
            </w:r>
            <w:proofErr w:type="spellEnd"/>
            <w:r w:rsidRPr="000E2FB9">
              <w:rPr>
                <w:rFonts w:ascii="Times New Roman" w:hAnsi="Times New Roman" w:cs="Times New Roman"/>
                <w:b/>
                <w:sz w:val="24"/>
                <w:szCs w:val="24"/>
              </w:rPr>
              <w:t>)</w:t>
            </w:r>
          </w:p>
        </w:tc>
        <w:tc>
          <w:tcPr>
            <w:tcW w:w="7229" w:type="dxa"/>
          </w:tcPr>
          <w:p w:rsidR="00F102D6" w:rsidRDefault="00F102D6" w:rsidP="00F102D6">
            <w:pPr>
              <w:pStyle w:val="Default"/>
              <w:rPr>
                <w:sz w:val="23"/>
                <w:szCs w:val="23"/>
              </w:rPr>
            </w:pPr>
            <w:r>
              <w:rPr>
                <w:sz w:val="23"/>
                <w:szCs w:val="23"/>
              </w:rPr>
              <w:t>09UMS0012-4 Otomotiv Boyacısı (Seviye 4)</w:t>
            </w:r>
            <w:r>
              <w:rPr>
                <w:sz w:val="23"/>
                <w:szCs w:val="23"/>
              </w:rPr>
              <w:t xml:space="preserve"> Ulu</w:t>
            </w:r>
            <w:r w:rsidRPr="00F102D6">
              <w:rPr>
                <w:sz w:val="23"/>
                <w:szCs w:val="23"/>
              </w:rPr>
              <w:t>sal Meslek Standardı</w:t>
            </w:r>
          </w:p>
          <w:p w:rsidR="00983EF4" w:rsidRPr="000E2FB9" w:rsidRDefault="00F102D6" w:rsidP="00F102D6">
            <w:pPr>
              <w:spacing w:after="0" w:line="259" w:lineRule="auto"/>
              <w:rPr>
                <w:rFonts w:ascii="Times New Roman" w:hAnsi="Times New Roman" w:cs="Times New Roman"/>
                <w:sz w:val="24"/>
                <w:szCs w:val="24"/>
              </w:rPr>
            </w:pPr>
            <w:r>
              <w:rPr>
                <w:sz w:val="23"/>
                <w:szCs w:val="23"/>
              </w:rPr>
              <w:t xml:space="preserve">09UMS0012-3 Otomotiv Boyacısı (Seviye 3) </w:t>
            </w:r>
            <w:r w:rsidR="000C7F75" w:rsidRPr="000C7F75">
              <w:rPr>
                <w:rFonts w:ascii="Times New Roman" w:hAnsi="Times New Roman" w:cs="Times New Roman"/>
                <w:sz w:val="24"/>
                <w:szCs w:val="24"/>
              </w:rPr>
              <w:t xml:space="preserve"> Ulusal Meslek Standardı</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Sınavın İçeriği</w:t>
            </w:r>
          </w:p>
        </w:tc>
        <w:tc>
          <w:tcPr>
            <w:tcW w:w="7229" w:type="dxa"/>
          </w:tcPr>
          <w:p w:rsidR="00D54602" w:rsidRPr="000E2FB9" w:rsidRDefault="00D54602" w:rsidP="0087602F">
            <w:pPr>
              <w:pStyle w:val="Default"/>
            </w:pPr>
            <w:r w:rsidRPr="000E2FB9">
              <w:t>Teorik ve Performans sınavı yapılmalıdır.</w:t>
            </w:r>
          </w:p>
          <w:p w:rsidR="00D54602" w:rsidRPr="000E2FB9" w:rsidRDefault="00D54602" w:rsidP="0087602F">
            <w:pPr>
              <w:pStyle w:val="Default"/>
            </w:pP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 Yeri ve Sınava Giriş</w:t>
            </w:r>
          </w:p>
        </w:tc>
        <w:tc>
          <w:tcPr>
            <w:tcW w:w="7229" w:type="dxa"/>
          </w:tcPr>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Sınav kuruluşun sınav merkezinde yapılabileceği gibi hizmet alımı veya geçici sınav kapsamında organize edilen sınav merkezlerinde gerçekleştirilebilir.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Teorik Sınav Kuralları</w:t>
            </w:r>
          </w:p>
        </w:tc>
        <w:tc>
          <w:tcPr>
            <w:tcW w:w="7229" w:type="dxa"/>
          </w:tcPr>
          <w:p w:rsidR="00D54602" w:rsidRPr="000E2FB9" w:rsidRDefault="00D54602" w:rsidP="0087602F">
            <w:pPr>
              <w:jc w:val="both"/>
              <w:rPr>
                <w:rFonts w:ascii="Times New Roman" w:hAnsi="Times New Roman" w:cs="Times New Roman"/>
                <w:sz w:val="24"/>
                <w:szCs w:val="24"/>
              </w:rPr>
            </w:pPr>
            <w:r w:rsidRPr="000E2FB9">
              <w:rPr>
                <w:rFonts w:ascii="Times New Roman" w:hAnsi="Times New Roman" w:cs="Times New Roman"/>
                <w:sz w:val="24"/>
                <w:szCs w:val="24"/>
              </w:rPr>
              <w:t>Teorik sınavlar teorik sınav talimatları uyarınca gerçekleştirilir.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Performans Sınavı Kuralları</w:t>
            </w:r>
          </w:p>
        </w:tc>
        <w:tc>
          <w:tcPr>
            <w:tcW w:w="7229" w:type="dxa"/>
          </w:tcPr>
          <w:p w:rsidR="00D54602" w:rsidRPr="000E2FB9" w:rsidRDefault="00D54602" w:rsidP="0087602F">
            <w:pPr>
              <w:rPr>
                <w:rFonts w:ascii="Times New Roman" w:hAnsi="Times New Roman" w:cs="Times New Roman"/>
                <w:sz w:val="24"/>
                <w:szCs w:val="24"/>
              </w:rPr>
            </w:pPr>
            <w:r w:rsidRPr="000E2FB9">
              <w:rPr>
                <w:rFonts w:ascii="Times New Roman" w:hAnsi="Times New Roman" w:cs="Times New Roman"/>
                <w:sz w:val="24"/>
                <w:szCs w:val="24"/>
              </w:rPr>
              <w:t>Performans sınavları ilgili sınav talimatları uyarınca gerçekleştirilir.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Sınavlar Kaç Kez Girilebileceği</w:t>
            </w:r>
          </w:p>
        </w:tc>
        <w:tc>
          <w:tcPr>
            <w:tcW w:w="7229" w:type="dxa"/>
          </w:tcPr>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 xml:space="preserve">Sınav ücreti ödendikten sonra kişi 2 kez tekrar ücret ödemeden sınava katılabilir. </w:t>
            </w:r>
          </w:p>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Tekrar ücret ödenmesi halinde aday tekrar sınava girebilir.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İtiraz/</w:t>
            </w:r>
            <w:proofErr w:type="gramStart"/>
            <w:r w:rsidRPr="000E2FB9">
              <w:rPr>
                <w:rFonts w:ascii="Times New Roman" w:hAnsi="Times New Roman" w:cs="Times New Roman"/>
                <w:b/>
                <w:sz w:val="24"/>
                <w:szCs w:val="24"/>
              </w:rPr>
              <w:t>Şikayet</w:t>
            </w:r>
            <w:proofErr w:type="gramEnd"/>
          </w:p>
        </w:tc>
        <w:tc>
          <w:tcPr>
            <w:tcW w:w="7229" w:type="dxa"/>
          </w:tcPr>
          <w:p w:rsidR="00D54602" w:rsidRPr="000E2FB9" w:rsidRDefault="00D54602" w:rsidP="0087602F">
            <w:pPr>
              <w:pStyle w:val="Default"/>
            </w:pPr>
            <w:r w:rsidRPr="000E2FB9">
              <w:t xml:space="preserve">İtiraz ve şikayet süreçleri ilgili </w:t>
            </w:r>
            <w:proofErr w:type="gramStart"/>
            <w:r w:rsidRPr="000E2FB9">
              <w:t>prosedür</w:t>
            </w:r>
            <w:proofErr w:type="gramEnd"/>
            <w:r w:rsidRPr="000E2FB9">
              <w:t xml:space="preserve"> çerçevesinde yürütülür. Bu süreçlerin detayları kuruluş web sitesinden ilan edilir.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Belgelendirme</w:t>
            </w:r>
          </w:p>
        </w:tc>
        <w:tc>
          <w:tcPr>
            <w:tcW w:w="7229" w:type="dxa"/>
          </w:tcPr>
          <w:p w:rsidR="00D54602" w:rsidRPr="000E2FB9" w:rsidRDefault="00D54602" w:rsidP="0087602F">
            <w:pPr>
              <w:pStyle w:val="Default"/>
            </w:pPr>
            <w:r w:rsidRPr="000E2FB9">
              <w:t>Adaylar ilgili ulusal yeterlilikler çerçevesinde sınava tabi tutulurlar.</w:t>
            </w:r>
          </w:p>
          <w:p w:rsidR="00D54602" w:rsidRPr="000E2FB9" w:rsidRDefault="00D54602" w:rsidP="0087602F">
            <w:pPr>
              <w:pStyle w:val="Default"/>
            </w:pPr>
          </w:p>
          <w:p w:rsidR="00D54602" w:rsidRPr="000E2FB9" w:rsidRDefault="00D54602" w:rsidP="0087602F">
            <w:pPr>
              <w:pStyle w:val="Default"/>
              <w:jc w:val="both"/>
            </w:pPr>
            <w:r w:rsidRPr="000E2FB9">
              <w:t>Belgelendirme kararı; tüm değerlendirme kayıtları incelenerek alınır. Belgelendirme kararının ardından b</w:t>
            </w:r>
            <w:r w:rsidR="000C7F75">
              <w:t>elge almaya hak kazanan kişilerin b</w:t>
            </w:r>
            <w:r w:rsidRPr="000E2FB9">
              <w:t>elgelendirme kararı sonuçları MYK’ya bildirilir.</w:t>
            </w:r>
          </w:p>
          <w:p w:rsidR="00D54602" w:rsidRPr="000E2FB9" w:rsidRDefault="00D54602" w:rsidP="0087602F">
            <w:pPr>
              <w:pStyle w:val="Default"/>
            </w:pPr>
          </w:p>
          <w:p w:rsidR="00D54602" w:rsidRPr="000E2FB9" w:rsidRDefault="00D54602" w:rsidP="0087602F">
            <w:pPr>
              <w:pStyle w:val="Default"/>
              <w:jc w:val="both"/>
            </w:pPr>
            <w:r w:rsidRPr="000E2FB9">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rsidR="00D54602" w:rsidRPr="000E2FB9" w:rsidRDefault="00D54602" w:rsidP="006404A3">
            <w:pPr>
              <w:pStyle w:val="Default"/>
            </w:pPr>
            <w:r w:rsidRPr="000E2FB9">
              <w:t xml:space="preserve">MYK yetkisi alınmadan gerçekleştirilen süreçlerde </w:t>
            </w:r>
            <w:r w:rsidR="006404A3" w:rsidRPr="000E2FB9">
              <w:t>TOBFED İktisadi</w:t>
            </w:r>
            <w:r w:rsidRPr="000E2FB9">
              <w:t xml:space="preserve"> İşletmesi Mesleki Yeterlilik Belgesi düzenlenir.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Bazında Belgelendirme</w:t>
            </w:r>
          </w:p>
        </w:tc>
        <w:tc>
          <w:tcPr>
            <w:tcW w:w="7229" w:type="dxa"/>
          </w:tcPr>
          <w:p w:rsidR="00F51475" w:rsidRDefault="00F51475" w:rsidP="00F51475">
            <w:pPr>
              <w:pStyle w:val="Default"/>
              <w:jc w:val="both"/>
            </w:pPr>
            <w:r>
              <w:t xml:space="preserve">Otomotiv Boyacısı (Seviye 4) Mesleki Yeterlilik Belgesini elde etmek isteyen adaylar birimlerde tanımlanan sınavlara tabi tutulur. Adayların mesleki yeterlilik belgesini alabilmeleri için birimlerde tanımlanan sınavlardan başarılı olmaları gerekmektedir. Yeterlilik birimlerindeki </w:t>
            </w:r>
            <w:r>
              <w:lastRenderedPageBreak/>
              <w:t>teorik ve performansa dayalı sınavlar, her bir birim için ayrı ayrı yapılabileceği gibi birlikte de yapılabilir. Ancak her birimin değerlendirmesi bağımsız yapılmalıdır.</w:t>
            </w:r>
          </w:p>
          <w:p w:rsidR="00D54602" w:rsidRPr="000E2FB9" w:rsidRDefault="00F51475" w:rsidP="00F51475">
            <w:pPr>
              <w:pStyle w:val="Default"/>
              <w:jc w:val="both"/>
            </w:pPr>
            <w:r>
              <w:t>Yeterlilik birimlerinin geçerlilik süresi birimin başarıldığı tarihten itibaren 2 yıldır. Yeterlilik birimlerinin birleştirilerek bir yeterliliğin elde edilebilmesi için tüm birimlerin geçerliliğini koruyor olması gerekmektedir.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Birim Birleştirme ve Birim Taşıma</w:t>
            </w:r>
          </w:p>
        </w:tc>
        <w:tc>
          <w:tcPr>
            <w:tcW w:w="7229" w:type="dxa"/>
          </w:tcPr>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 xml:space="preserve">Adaylar birimlerde tanımlanan sınavlarda başarılı olmaları </w:t>
            </w:r>
            <w:r w:rsidR="000D5E49" w:rsidRPr="000E2FB9">
              <w:rPr>
                <w:rFonts w:ascii="Times New Roman" w:hAnsi="Times New Roman" w:cs="Times New Roman"/>
                <w:sz w:val="24"/>
                <w:szCs w:val="24"/>
                <w:lang w:eastAsia="tr-TR"/>
              </w:rPr>
              <w:t>halinde, Birim</w:t>
            </w:r>
            <w:r w:rsidRPr="000E2FB9">
              <w:rPr>
                <w:rFonts w:ascii="Times New Roman" w:hAnsi="Times New Roman" w:cs="Times New Roman"/>
                <w:sz w:val="24"/>
                <w:szCs w:val="24"/>
                <w:lang w:eastAsia="tr-TR"/>
              </w:rPr>
              <w:t xml:space="preserve"> Başarı Belgesi düzenlenebilir.</w:t>
            </w:r>
          </w:p>
          <w:p w:rsidR="00D54602" w:rsidRPr="000E2FB9" w:rsidRDefault="00D54602" w:rsidP="0087602F">
            <w:pPr>
              <w:pStyle w:val="Default"/>
              <w:jc w:val="both"/>
            </w:pPr>
            <w:r w:rsidRPr="000E2FB9">
              <w:t xml:space="preserve">Yeterlilik birimlerinin geçerlilik süresi, birimin başarıldığı tarihten itibaren 2 yıldır. Yeterlilik birimlerinin birleştirilerek bir yeterliliğin elde edilebilmesi için tüm birimlerin geçerliliğini koruyor olması gerekmektedir </w:t>
            </w:r>
          </w:p>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p>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Başka bir yetkilendirilmiş belgelendirme kuruluşundan alınan birim başarı belgeleri, MYK mevzuatı uyarınca dikkate alınır.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 Gözetimi</w:t>
            </w:r>
          </w:p>
        </w:tc>
        <w:tc>
          <w:tcPr>
            <w:tcW w:w="7229" w:type="dxa"/>
          </w:tcPr>
          <w:p w:rsidR="00D54602" w:rsidRPr="000E2FB9" w:rsidRDefault="00D54602" w:rsidP="006A3FDA">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Askıya Alınması</w:t>
            </w:r>
          </w:p>
        </w:tc>
        <w:tc>
          <w:tcPr>
            <w:tcW w:w="7229" w:type="dxa"/>
          </w:tcPr>
          <w:p w:rsidR="00D54602" w:rsidRPr="000E2FB9" w:rsidRDefault="00D54602" w:rsidP="001B2A39">
            <w:pPr>
              <w:pStyle w:val="Default"/>
              <w:jc w:val="both"/>
            </w:pPr>
            <w:r w:rsidRPr="000E2FB9">
              <w:t>Aşağıda belirtilen durumlar hakkında ciddi şüphe oluşması veya bu durumların tespit edilmesi halinde, belgelendirilmiş kişinin belgesi uygunsuzluğun durumuna göre askıya alınır.</w:t>
            </w:r>
          </w:p>
          <w:p w:rsidR="00D54602" w:rsidRPr="000E2FB9" w:rsidRDefault="00D54602" w:rsidP="001B2A39">
            <w:pPr>
              <w:pStyle w:val="Default"/>
              <w:numPr>
                <w:ilvl w:val="0"/>
                <w:numId w:val="40"/>
              </w:numPr>
              <w:jc w:val="both"/>
            </w:pPr>
            <w:r w:rsidRPr="000E2FB9">
              <w:t>Belgelendirilmiş kişinin kendi talebi,</w:t>
            </w:r>
          </w:p>
          <w:p w:rsidR="00D54602" w:rsidRPr="000E2FB9" w:rsidRDefault="00D54602" w:rsidP="001B2A39">
            <w:pPr>
              <w:pStyle w:val="Default"/>
              <w:numPr>
                <w:ilvl w:val="0"/>
                <w:numId w:val="40"/>
              </w:numPr>
              <w:jc w:val="both"/>
            </w:pPr>
            <w:r w:rsidRPr="000E2FB9">
              <w:t>Belgelendirilmiş kişinin, belge almaya hak kazandığı sınav hakkında yapılan tetkikler veya denetimler sonucunda sınavın güvenilirliğini ve şeffaflığını etkileyecek bir usulsüzlük veya sahtecilik olması hâlinde,</w:t>
            </w:r>
          </w:p>
          <w:p w:rsidR="00D54602" w:rsidRPr="000E2FB9" w:rsidRDefault="00D54602" w:rsidP="001B2A39">
            <w:pPr>
              <w:pStyle w:val="Default"/>
              <w:numPr>
                <w:ilvl w:val="0"/>
                <w:numId w:val="40"/>
              </w:numPr>
              <w:jc w:val="both"/>
            </w:pPr>
            <w:r w:rsidRPr="000E2FB9">
              <w:t>Belgelendirilmiş kişi hakkında bildirilen şikâyetin değerlendirilmesi,</w:t>
            </w:r>
          </w:p>
          <w:p w:rsidR="00D54602" w:rsidRPr="000E2FB9" w:rsidRDefault="00D54602" w:rsidP="001B2A39">
            <w:pPr>
              <w:pStyle w:val="Default"/>
              <w:numPr>
                <w:ilvl w:val="0"/>
                <w:numId w:val="40"/>
              </w:numPr>
              <w:jc w:val="both"/>
            </w:pPr>
            <w:r w:rsidRPr="000E2FB9">
              <w:t>Belgelendirilmiş kişinin belgeyi kötü amaçla, yanıltıcı bir biçimde kullanması.</w:t>
            </w:r>
          </w:p>
          <w:p w:rsidR="00D54602" w:rsidRPr="000E2FB9" w:rsidRDefault="00D54602" w:rsidP="001B2A39">
            <w:pPr>
              <w:pStyle w:val="Default"/>
              <w:jc w:val="both"/>
            </w:pPr>
            <w:r w:rsidRPr="000E2FB9">
              <w:t>Verilen askı kararı MYK’ye bildirilir.</w:t>
            </w:r>
          </w:p>
          <w:p w:rsidR="00D54602" w:rsidRPr="000E2FB9" w:rsidRDefault="00D54602" w:rsidP="001B2A39">
            <w:pPr>
              <w:pStyle w:val="Default"/>
              <w:jc w:val="both"/>
            </w:pPr>
          </w:p>
          <w:p w:rsidR="00D54602" w:rsidRPr="000E2FB9" w:rsidRDefault="00D54602" w:rsidP="001B2A39">
            <w:pPr>
              <w:pStyle w:val="Default"/>
              <w:jc w:val="both"/>
            </w:pPr>
            <w:r w:rsidRPr="000E2FB9">
              <w:t>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rsidR="00D54602" w:rsidRPr="000E2FB9" w:rsidRDefault="00D54602" w:rsidP="001B2A39">
            <w:pPr>
              <w:pStyle w:val="Default"/>
              <w:jc w:val="both"/>
            </w:pPr>
          </w:p>
          <w:p w:rsidR="00D54602" w:rsidRPr="000E2FB9" w:rsidRDefault="00D54602" w:rsidP="001B2A39">
            <w:pPr>
              <w:pStyle w:val="Default"/>
              <w:jc w:val="both"/>
            </w:pPr>
            <w:r w:rsidRPr="000E2FB9">
              <w:t>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alınarak belge sahibine belgesi yeniden kullandırılır. Açıklama talebi ile sonuçlandırma süresi 30 iş gününü geçemez.</w:t>
            </w:r>
          </w:p>
          <w:p w:rsidR="00D54602" w:rsidRPr="000E2FB9" w:rsidRDefault="00D54602" w:rsidP="001B2A39">
            <w:pPr>
              <w:pStyle w:val="Default"/>
              <w:jc w:val="both"/>
            </w:pPr>
            <w:bookmarkStart w:id="0" w:name="_GoBack"/>
            <w:bookmarkEnd w:id="0"/>
            <w:r w:rsidRPr="000E2FB9">
              <w:lastRenderedPageBreak/>
              <w:t>Belgelendirilmiş kişinin, askıya alma gerekçelerini ortadan kaldırması durumunda belgenin geçerliliğinin sürdürülmesine ilişkin karar verilir ve kişi belge kullanımına devam edebilir. Askının kaldırılmasına ilişkin karar MYK’ye bildirilir.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Belgenin Geri Çekilmesi/İptal Edilmesi</w:t>
            </w:r>
          </w:p>
        </w:tc>
        <w:tc>
          <w:tcPr>
            <w:tcW w:w="7229" w:type="dxa"/>
          </w:tcPr>
          <w:p w:rsidR="00D54602" w:rsidRPr="000E2FB9" w:rsidRDefault="00D54602" w:rsidP="001B2A39">
            <w:pPr>
              <w:pStyle w:val="Default"/>
              <w:jc w:val="both"/>
            </w:pPr>
            <w:r w:rsidRPr="000E2FB9">
              <w:t>Askıya alınma gerekçeleri ortadan kaldırılamadığı veya doğrudan belgenin iptal edilmesi gereken durumlarda, belgenin iptaline karar verilir. Bu durum belge sahibine yazılı olarak bildirilir ve belgenin iptal işlemi başlatılır.</w:t>
            </w:r>
          </w:p>
          <w:p w:rsidR="00D54602" w:rsidRPr="000E2FB9" w:rsidRDefault="00D54602" w:rsidP="001B2A39">
            <w:pPr>
              <w:pStyle w:val="Default"/>
              <w:jc w:val="both"/>
            </w:pPr>
          </w:p>
          <w:p w:rsidR="00D54602" w:rsidRPr="000E2FB9" w:rsidRDefault="001B2A39" w:rsidP="001B2A39">
            <w:pPr>
              <w:pStyle w:val="Default"/>
              <w:jc w:val="both"/>
            </w:pPr>
            <w:r w:rsidRPr="000E2FB9">
              <w:t>TOBFED İktisadi</w:t>
            </w:r>
            <w:r w:rsidR="00D54602" w:rsidRPr="000E2FB9">
              <w:t xml:space="preserve"> İşletmesi, belgenin geri alınması ve sözleşmenin iptal edilmesine dair kararları, web sayfasında yayınlama hakkına sahiptir. Belgelendirilmiş kişi, belgenin geri alınması ve sözleşmenin iptali kararının tebliğinden itibaren belgenin kullanımını durdurur.</w:t>
            </w:r>
            <w:r w:rsidRPr="000E2FB9">
              <w:t xml:space="preserve"> </w:t>
            </w:r>
            <w:r w:rsidR="00D54602" w:rsidRPr="000E2FB9">
              <w:t>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rsidR="00D54602" w:rsidRPr="000E2FB9" w:rsidRDefault="00D54602" w:rsidP="001B2A39">
            <w:pPr>
              <w:pStyle w:val="Default"/>
              <w:jc w:val="both"/>
            </w:pPr>
          </w:p>
          <w:p w:rsidR="00D54602" w:rsidRPr="000E2FB9" w:rsidRDefault="00D54602" w:rsidP="001B2A39">
            <w:pPr>
              <w:pStyle w:val="Default"/>
              <w:jc w:val="both"/>
            </w:pPr>
            <w:r w:rsidRPr="000E2FB9">
              <w:t>Gerekli hallerde belgeli kişi hakkında hukuki süreç takip edilir.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Yeniden Belgelendirme</w:t>
            </w:r>
          </w:p>
        </w:tc>
        <w:tc>
          <w:tcPr>
            <w:tcW w:w="7229" w:type="dxa"/>
          </w:tcPr>
          <w:p w:rsidR="00D54602" w:rsidRPr="000E2FB9" w:rsidRDefault="00D54602" w:rsidP="001B2A39">
            <w:pPr>
              <w:pStyle w:val="Default"/>
              <w:jc w:val="both"/>
            </w:pPr>
            <w:r w:rsidRPr="000E2FB9">
              <w:t xml:space="preserve">Her ulusal yeterlilik için belge yenileme </w:t>
            </w:r>
            <w:proofErr w:type="gramStart"/>
            <w:r w:rsidRPr="000E2FB9">
              <w:t>periyotları</w:t>
            </w:r>
            <w:proofErr w:type="gramEnd"/>
            <w:r w:rsidRPr="000E2FB9">
              <w:t xml:space="preserve"> ulusal yeterlilikler dikkate alınarak oluşturulan ilgili belgelendirme programında tanımlanmaktadır.</w:t>
            </w:r>
          </w:p>
          <w:p w:rsidR="00D54602" w:rsidRPr="000E2FB9" w:rsidRDefault="00D54602" w:rsidP="001B2A39">
            <w:pPr>
              <w:pStyle w:val="Default"/>
              <w:jc w:val="both"/>
            </w:pPr>
            <w:proofErr w:type="gramStart"/>
            <w:r w:rsidRPr="000E2FB9">
              <w:t>Belge geçerlilik</w:t>
            </w:r>
            <w:proofErr w:type="gramEnd"/>
            <w:r w:rsidRPr="000E2FB9">
              <w:t xml:space="preserve"> süresini dolduranlar tespit edilerek belge geçerlilik süresinin bitimine 30 gün kala bu kişiler ile iletişime geçilerek belge yenileme şartları bildirilir.</w:t>
            </w:r>
          </w:p>
          <w:p w:rsidR="00D54602" w:rsidRPr="000E2FB9" w:rsidRDefault="00D54602" w:rsidP="001B2A39">
            <w:pPr>
              <w:pStyle w:val="Default"/>
              <w:jc w:val="both"/>
            </w:pPr>
          </w:p>
          <w:p w:rsidR="000C7F75" w:rsidRDefault="000C7F75" w:rsidP="000C7F75">
            <w:pPr>
              <w:pStyle w:val="Default"/>
              <w:jc w:val="both"/>
            </w:pPr>
            <w:r>
              <w:t>5 yıllık geçerlilik süresinin sonunda belge sahibinin performansı, aşağıda tanımlanan yöntemlerden en az biri kullanılarak değerlendirmeye tabi tutulur;</w:t>
            </w:r>
          </w:p>
          <w:p w:rsidR="000C7F75" w:rsidRDefault="000C7F75" w:rsidP="000C7F75">
            <w:pPr>
              <w:pStyle w:val="Default"/>
              <w:jc w:val="both"/>
            </w:pPr>
            <w:r>
              <w:t xml:space="preserve">a) 5 yıl </w:t>
            </w:r>
            <w:proofErr w:type="gramStart"/>
            <w:r>
              <w:t>belge geçerlilik</w:t>
            </w:r>
            <w:proofErr w:type="gramEnd"/>
            <w:r>
              <w:t xml:space="preserve"> süresi </w:t>
            </w:r>
            <w:proofErr w:type="spellStart"/>
            <w:r>
              <w:t>süresi</w:t>
            </w:r>
            <w:proofErr w:type="spellEnd"/>
            <w:r>
              <w:t xml:space="preserve"> içerisinde toplamda en az iki yıl veya son altı ay boyunca ilgili alanda çalıştığını gösteren kayıtları (hizmet dökümü, referans yazısı/mektubu, sözleşme, fatura, </w:t>
            </w:r>
            <w:proofErr w:type="spellStart"/>
            <w:r>
              <w:t>portfolyo</w:t>
            </w:r>
            <w:proofErr w:type="spellEnd"/>
            <w:r>
              <w:t>, vb.) sunmak. Yeterlilik kapsamında yer alan yeterlilik birimleri için tanımlanan performansa dayalı sınavlardan (P1) başarılı olmak.</w:t>
            </w:r>
          </w:p>
          <w:p w:rsidR="00D54602" w:rsidRPr="000E2FB9" w:rsidRDefault="000C7F75" w:rsidP="000C7F75">
            <w:pPr>
              <w:pStyle w:val="Default"/>
              <w:jc w:val="both"/>
            </w:pPr>
            <w:r>
              <w:t xml:space="preserve">Bu şartlardan en az birini yerine </w:t>
            </w:r>
            <w:r w:rsidRPr="000C7F75">
              <w:t xml:space="preserve">adayların </w:t>
            </w:r>
            <w:proofErr w:type="gramStart"/>
            <w:r w:rsidRPr="000C7F75">
              <w:t>belge geçerlilik</w:t>
            </w:r>
            <w:proofErr w:type="gramEnd"/>
            <w:r w:rsidRPr="000C7F75">
              <w:t xml:space="preserve"> süreleri 5 yıl daha uzatılır.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Yeniden Düzenlenmesi</w:t>
            </w:r>
          </w:p>
        </w:tc>
        <w:tc>
          <w:tcPr>
            <w:tcW w:w="7229" w:type="dxa"/>
          </w:tcPr>
          <w:p w:rsidR="00D54602" w:rsidRPr="000E2FB9" w:rsidRDefault="00D54602" w:rsidP="001B2A39">
            <w:pPr>
              <w:pStyle w:val="Default"/>
              <w:jc w:val="both"/>
            </w:pPr>
            <w:r w:rsidRPr="000E2FB9">
              <w:t xml:space="preserve">Belgesi kaybolan veya kullanılamaz hale gelen kişilerin talep etmeleri halinde belgeleri yeniden düzenlenerek kişilere iletilir. Bu durumda kişinin kullanılamaz hale gelen belgeyi veya belgeyi kaybettiğine dair gazete ilanını </w:t>
            </w:r>
            <w:r w:rsidR="00E5688B" w:rsidRPr="000E2FB9">
              <w:t>TOBFED İktisadi</w:t>
            </w:r>
            <w:r w:rsidRPr="000E2FB9">
              <w:t xml:space="preserve"> İşletmesine teslim etmesi gerekir. Belirlenen ücretin ödenmesi halinde kişinin talebi MYK’ye iletilerek belgenin yeniden düzenlenmesi istenir.</w:t>
            </w:r>
          </w:p>
        </w:tc>
      </w:tr>
    </w:tbl>
    <w:p w:rsidR="0007500A" w:rsidRPr="000E2FB9" w:rsidRDefault="0007500A" w:rsidP="006A3FDA">
      <w:pPr>
        <w:spacing w:after="0"/>
        <w:rPr>
          <w:rFonts w:ascii="Times New Roman" w:hAnsi="Times New Roman" w:cs="Times New Roman"/>
          <w:sz w:val="24"/>
          <w:szCs w:val="24"/>
        </w:rPr>
      </w:pPr>
    </w:p>
    <w:sectPr w:rsidR="0007500A" w:rsidRPr="000E2FB9" w:rsidSect="005811D6">
      <w:headerReference w:type="default" r:id="rId8"/>
      <w:footerReference w:type="default" r:id="rId9"/>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023" w:rsidRDefault="00547023" w:rsidP="00F04D65">
      <w:pPr>
        <w:spacing w:after="0" w:line="240" w:lineRule="auto"/>
      </w:pPr>
      <w:r>
        <w:separator/>
      </w:r>
    </w:p>
  </w:endnote>
  <w:endnote w:type="continuationSeparator" w:id="0">
    <w:p w:rsidR="00547023" w:rsidRDefault="00547023"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05CA4" w:rsidTr="00404E8B">
      <w:tc>
        <w:tcPr>
          <w:tcW w:w="4531" w:type="dxa"/>
          <w:tcBorders>
            <w:top w:val="single" w:sz="4" w:space="0" w:color="auto"/>
            <w:left w:val="nil"/>
            <w:bottom w:val="nil"/>
            <w:right w:val="nil"/>
          </w:tcBorders>
        </w:tcPr>
        <w:p w:rsidR="00705CA4" w:rsidRDefault="00705CA4" w:rsidP="00705CA4">
          <w:pPr>
            <w:pStyle w:val="AltBilgi"/>
            <w:jc w:val="center"/>
          </w:pPr>
        </w:p>
      </w:tc>
      <w:tc>
        <w:tcPr>
          <w:tcW w:w="4531" w:type="dxa"/>
          <w:tcBorders>
            <w:top w:val="single" w:sz="4" w:space="0" w:color="auto"/>
            <w:left w:val="nil"/>
            <w:bottom w:val="nil"/>
            <w:right w:val="nil"/>
          </w:tcBorders>
          <w:hideMark/>
        </w:tcPr>
        <w:p w:rsidR="00705CA4" w:rsidRDefault="00D879AC" w:rsidP="00D879AC">
          <w:pPr>
            <w:pStyle w:val="AltBilgi"/>
            <w:jc w:val="right"/>
          </w:pPr>
          <w:r>
            <w:t>FR.05.13</w:t>
          </w:r>
          <w:r w:rsidR="000D5E49">
            <w:t>/01</w:t>
          </w:r>
          <w:r w:rsidR="0072324C">
            <w:t>.0</w:t>
          </w:r>
          <w:r w:rsidR="000D5E49">
            <w:t>8</w:t>
          </w:r>
          <w:r w:rsidR="0072324C">
            <w:t>.202</w:t>
          </w:r>
          <w:r w:rsidR="000D5E49">
            <w:t>2</w:t>
          </w:r>
          <w:r w:rsidR="00705CA4">
            <w:t>/Rev.00</w:t>
          </w:r>
        </w:p>
      </w:tc>
    </w:tr>
  </w:tbl>
  <w:p w:rsidR="00705CA4" w:rsidRDefault="00705CA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023" w:rsidRDefault="00547023" w:rsidP="00F04D65">
      <w:pPr>
        <w:spacing w:after="0" w:line="240" w:lineRule="auto"/>
      </w:pPr>
      <w:r>
        <w:separator/>
      </w:r>
    </w:p>
  </w:footnote>
  <w:footnote w:type="continuationSeparator" w:id="0">
    <w:p w:rsidR="00547023" w:rsidRDefault="00547023"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8524"/>
    </w:tblGrid>
    <w:tr w:rsidR="00705CA4" w:rsidRPr="00BA28FD" w:rsidTr="00CF1DE7">
      <w:trPr>
        <w:trHeight w:val="1740"/>
        <w:jc w:val="center"/>
      </w:trPr>
      <w:tc>
        <w:tcPr>
          <w:tcW w:w="2108" w:type="dxa"/>
          <w:tcBorders>
            <w:top w:val="single" w:sz="12" w:space="0" w:color="auto"/>
            <w:right w:val="single" w:sz="12" w:space="0" w:color="auto"/>
          </w:tcBorders>
          <w:vAlign w:val="center"/>
        </w:tcPr>
        <w:p w:rsidR="00705CA4" w:rsidRPr="00BA28FD" w:rsidRDefault="00705CA4" w:rsidP="00644C7C">
          <w:pPr>
            <w:pStyle w:val="stBilgi"/>
            <w:jc w:val="center"/>
          </w:pPr>
          <w:r w:rsidRPr="00190A76">
            <w:rPr>
              <w:noProof/>
              <w:lang w:eastAsia="tr-TR"/>
            </w:rPr>
            <w:drawing>
              <wp:inline distT="0" distB="0" distL="0" distR="0" wp14:anchorId="2820CB24" wp14:editId="0D1DF561">
                <wp:extent cx="1139190" cy="603504"/>
                <wp:effectExtent l="19050" t="0" r="3810" b="0"/>
                <wp:docPr id="1" name="Resim 1" descr="http://www.tobfed.org/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bfed.org/images/logo-wide.png"/>
                        <pic:cNvPicPr>
                          <a:picLocks noChangeAspect="1" noChangeArrowheads="1"/>
                        </pic:cNvPicPr>
                      </pic:nvPicPr>
                      <pic:blipFill>
                        <a:blip r:embed="rId1"/>
                        <a:srcRect/>
                        <a:stretch>
                          <a:fillRect/>
                        </a:stretch>
                      </pic:blipFill>
                      <pic:spPr bwMode="auto">
                        <a:xfrm>
                          <a:off x="0" y="0"/>
                          <a:ext cx="1139190" cy="603504"/>
                        </a:xfrm>
                        <a:prstGeom prst="rect">
                          <a:avLst/>
                        </a:prstGeom>
                        <a:noFill/>
                        <a:ln w="9525">
                          <a:noFill/>
                          <a:miter lim="800000"/>
                          <a:headEnd/>
                          <a:tailEnd/>
                        </a:ln>
                      </pic:spPr>
                    </pic:pic>
                  </a:graphicData>
                </a:graphic>
              </wp:inline>
            </w:drawing>
          </w:r>
        </w:p>
      </w:tc>
      <w:tc>
        <w:tcPr>
          <w:tcW w:w="8524" w:type="dxa"/>
          <w:tcBorders>
            <w:top w:val="single" w:sz="12" w:space="0" w:color="auto"/>
            <w:left w:val="single" w:sz="12" w:space="0" w:color="auto"/>
          </w:tcBorders>
          <w:vAlign w:val="center"/>
        </w:tcPr>
        <w:p w:rsidR="00705CA4" w:rsidRPr="00190A76" w:rsidRDefault="00705CA4" w:rsidP="00144298">
          <w:pPr>
            <w:pStyle w:val="stBilgi"/>
            <w:jc w:val="center"/>
            <w:rPr>
              <w:rFonts w:ascii="Times New Roman" w:hAnsi="Times New Roman" w:cs="Times New Roman"/>
              <w:sz w:val="16"/>
              <w:szCs w:val="16"/>
              <w:highlight w:val="yellow"/>
            </w:rPr>
          </w:pPr>
          <w:r>
            <w:rPr>
              <w:rFonts w:ascii="Verdana" w:hAnsi="Verdana"/>
              <w:b/>
            </w:rPr>
            <w:t>BELGELENDİRME PROGRAMI</w:t>
          </w:r>
          <w:r w:rsidRPr="002466F0">
            <w:rPr>
              <w:rFonts w:ascii="Verdana" w:hAnsi="Verdana"/>
              <w:b/>
            </w:rPr>
            <w:t xml:space="preserve"> FORMU</w:t>
          </w:r>
          <w:r>
            <w:rPr>
              <w:rFonts w:ascii="Verdana" w:hAnsi="Verdana"/>
              <w:b/>
            </w:rPr>
            <w:t xml:space="preserve"> – </w:t>
          </w:r>
          <w:r w:rsidR="006E7DCA" w:rsidRPr="006E7DCA">
            <w:rPr>
              <w:rFonts w:ascii="Verdana" w:hAnsi="Verdana"/>
              <w:b/>
            </w:rPr>
            <w:t>OTOMOTİV BOYACISI</w:t>
          </w:r>
          <w:r w:rsidR="006E7DCA">
            <w:rPr>
              <w:rFonts w:ascii="Verdana" w:hAnsi="Verdana"/>
              <w:b/>
            </w:rPr>
            <w:t xml:space="preserve"> </w:t>
          </w:r>
          <w:r w:rsidR="00625F7E" w:rsidRPr="00625F7E">
            <w:rPr>
              <w:rFonts w:ascii="Verdana" w:hAnsi="Verdana"/>
              <w:b/>
            </w:rPr>
            <w:t>SEVİYE 4</w:t>
          </w:r>
        </w:p>
      </w:tc>
    </w:tr>
  </w:tbl>
  <w:p w:rsidR="005811D6" w:rsidRDefault="005811D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4BF6"/>
    <w:multiLevelType w:val="hybridMultilevel"/>
    <w:tmpl w:val="D9EAA0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B406D4"/>
    <w:multiLevelType w:val="hybridMultilevel"/>
    <w:tmpl w:val="51300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CE23F3"/>
    <w:multiLevelType w:val="hybridMultilevel"/>
    <w:tmpl w:val="AA6A5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A873B9"/>
    <w:multiLevelType w:val="hybridMultilevel"/>
    <w:tmpl w:val="AB38152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08346602"/>
    <w:multiLevelType w:val="hybridMultilevel"/>
    <w:tmpl w:val="2E7821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AA5018B"/>
    <w:multiLevelType w:val="hybridMultilevel"/>
    <w:tmpl w:val="40B4A55C"/>
    <w:lvl w:ilvl="0" w:tplc="4E42B47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B04A7C"/>
    <w:multiLevelType w:val="hybridMultilevel"/>
    <w:tmpl w:val="6BF410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52906F2"/>
    <w:multiLevelType w:val="hybridMultilevel"/>
    <w:tmpl w:val="5F9EAE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9AA57AA"/>
    <w:multiLevelType w:val="hybridMultilevel"/>
    <w:tmpl w:val="63A06A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3897DE8"/>
    <w:multiLevelType w:val="hybridMultilevel"/>
    <w:tmpl w:val="21FE7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EC5687D"/>
    <w:multiLevelType w:val="hybridMultilevel"/>
    <w:tmpl w:val="9A4AA5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2093987"/>
    <w:multiLevelType w:val="hybridMultilevel"/>
    <w:tmpl w:val="0E2E71FE"/>
    <w:lvl w:ilvl="0" w:tplc="DE4C85B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F166B56"/>
    <w:multiLevelType w:val="hybridMultilevel"/>
    <w:tmpl w:val="9E4E86EE"/>
    <w:lvl w:ilvl="0" w:tplc="CE0AFAD0">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4DD22659"/>
    <w:multiLevelType w:val="hybridMultilevel"/>
    <w:tmpl w:val="C5C2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7"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9" w15:restartNumberingAfterBreak="0">
    <w:nsid w:val="6A200952"/>
    <w:multiLevelType w:val="hybridMultilevel"/>
    <w:tmpl w:val="97A4E3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E6A3079"/>
    <w:multiLevelType w:val="hybridMultilevel"/>
    <w:tmpl w:val="E5B25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1290F0C"/>
    <w:multiLevelType w:val="hybridMultilevel"/>
    <w:tmpl w:val="D318E9F6"/>
    <w:lvl w:ilvl="0" w:tplc="041F000B">
      <w:start w:val="1"/>
      <w:numFmt w:val="bullet"/>
      <w:lvlText w:val=""/>
      <w:lvlJc w:val="left"/>
      <w:pPr>
        <w:tabs>
          <w:tab w:val="num" w:pos="720"/>
        </w:tabs>
        <w:ind w:left="720" w:hanging="360"/>
      </w:pPr>
      <w:rPr>
        <w:rFonts w:ascii="Wingdings" w:hAnsi="Wingdings" w:hint="default"/>
        <w:b/>
      </w:r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42" w15:restartNumberingAfterBreak="0">
    <w:nsid w:val="72BE3434"/>
    <w:multiLevelType w:val="hybridMultilevel"/>
    <w:tmpl w:val="A9B286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4"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abstractNumId w:val="35"/>
  </w:num>
  <w:num w:numId="2">
    <w:abstractNumId w:val="37"/>
  </w:num>
  <w:num w:numId="3">
    <w:abstractNumId w:val="19"/>
  </w:num>
  <w:num w:numId="4">
    <w:abstractNumId w:val="23"/>
  </w:num>
  <w:num w:numId="5">
    <w:abstractNumId w:val="2"/>
  </w:num>
  <w:num w:numId="6">
    <w:abstractNumId w:val="44"/>
  </w:num>
  <w:num w:numId="7">
    <w:abstractNumId w:val="25"/>
  </w:num>
  <w:num w:numId="8">
    <w:abstractNumId w:val="9"/>
  </w:num>
  <w:num w:numId="9">
    <w:abstractNumId w:val="31"/>
  </w:num>
  <w:num w:numId="10">
    <w:abstractNumId w:val="43"/>
  </w:num>
  <w:num w:numId="11">
    <w:abstractNumId w:val="21"/>
  </w:num>
  <w:num w:numId="12">
    <w:abstractNumId w:val="34"/>
  </w:num>
  <w:num w:numId="13">
    <w:abstractNumId w:val="17"/>
  </w:num>
  <w:num w:numId="14">
    <w:abstractNumId w:val="16"/>
  </w:num>
  <w:num w:numId="15">
    <w:abstractNumId w:val="27"/>
  </w:num>
  <w:num w:numId="16">
    <w:abstractNumId w:val="14"/>
  </w:num>
  <w:num w:numId="17">
    <w:abstractNumId w:val="13"/>
  </w:num>
  <w:num w:numId="18">
    <w:abstractNumId w:val="7"/>
  </w:num>
  <w:num w:numId="19">
    <w:abstractNumId w:val="33"/>
  </w:num>
  <w:num w:numId="20">
    <w:abstractNumId w:val="36"/>
  </w:num>
  <w:num w:numId="21">
    <w:abstractNumId w:val="24"/>
  </w:num>
  <w:num w:numId="22">
    <w:abstractNumId w:val="30"/>
  </w:num>
  <w:num w:numId="23">
    <w:abstractNumId w:val="26"/>
  </w:num>
  <w:num w:numId="24">
    <w:abstractNumId w:val="38"/>
  </w:num>
  <w:num w:numId="25">
    <w:abstractNumId w:val="32"/>
  </w:num>
  <w:num w:numId="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6"/>
  </w:num>
  <w:num w:numId="29">
    <w:abstractNumId w:val="3"/>
  </w:num>
  <w:num w:numId="30">
    <w:abstractNumId w:val="40"/>
  </w:num>
  <w:num w:numId="31">
    <w:abstractNumId w:val="10"/>
  </w:num>
  <w:num w:numId="32">
    <w:abstractNumId w:val="18"/>
  </w:num>
  <w:num w:numId="33">
    <w:abstractNumId w:val="5"/>
  </w:num>
  <w:num w:numId="34">
    <w:abstractNumId w:val="0"/>
  </w:num>
  <w:num w:numId="35">
    <w:abstractNumId w:val="12"/>
  </w:num>
  <w:num w:numId="36">
    <w:abstractNumId w:val="41"/>
  </w:num>
  <w:num w:numId="37">
    <w:abstractNumId w:val="39"/>
  </w:num>
  <w:num w:numId="38">
    <w:abstractNumId w:val="29"/>
  </w:num>
  <w:num w:numId="39">
    <w:abstractNumId w:val="4"/>
  </w:num>
  <w:num w:numId="40">
    <w:abstractNumId w:val="1"/>
  </w:num>
  <w:num w:numId="41">
    <w:abstractNumId w:val="42"/>
  </w:num>
  <w:num w:numId="42">
    <w:abstractNumId w:val="15"/>
  </w:num>
  <w:num w:numId="43">
    <w:abstractNumId w:val="22"/>
  </w:num>
  <w:num w:numId="44">
    <w:abstractNumId w:val="11"/>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D65"/>
    <w:rsid w:val="00010744"/>
    <w:rsid w:val="000122C1"/>
    <w:rsid w:val="00016E87"/>
    <w:rsid w:val="00032CFA"/>
    <w:rsid w:val="00040779"/>
    <w:rsid w:val="0004111B"/>
    <w:rsid w:val="00057AE0"/>
    <w:rsid w:val="00061292"/>
    <w:rsid w:val="000676C4"/>
    <w:rsid w:val="000748A1"/>
    <w:rsid w:val="0007500A"/>
    <w:rsid w:val="00076FF6"/>
    <w:rsid w:val="000855E5"/>
    <w:rsid w:val="00086AA6"/>
    <w:rsid w:val="0009181E"/>
    <w:rsid w:val="00094497"/>
    <w:rsid w:val="000B0BA1"/>
    <w:rsid w:val="000C7F75"/>
    <w:rsid w:val="000D5E49"/>
    <w:rsid w:val="000D6629"/>
    <w:rsid w:val="000D6781"/>
    <w:rsid w:val="000D6BEE"/>
    <w:rsid w:val="000D6CAB"/>
    <w:rsid w:val="000E2FB9"/>
    <w:rsid w:val="00111C37"/>
    <w:rsid w:val="00112C16"/>
    <w:rsid w:val="001170F9"/>
    <w:rsid w:val="00123BCA"/>
    <w:rsid w:val="00125A2E"/>
    <w:rsid w:val="00125A45"/>
    <w:rsid w:val="00126AF1"/>
    <w:rsid w:val="00137DBD"/>
    <w:rsid w:val="00144298"/>
    <w:rsid w:val="001472DB"/>
    <w:rsid w:val="00164C36"/>
    <w:rsid w:val="00187F3B"/>
    <w:rsid w:val="00190A76"/>
    <w:rsid w:val="00190C71"/>
    <w:rsid w:val="001A08F7"/>
    <w:rsid w:val="001A3C30"/>
    <w:rsid w:val="001B06DE"/>
    <w:rsid w:val="001B2A39"/>
    <w:rsid w:val="001C294D"/>
    <w:rsid w:val="001E296E"/>
    <w:rsid w:val="001F2385"/>
    <w:rsid w:val="00204A23"/>
    <w:rsid w:val="0020749B"/>
    <w:rsid w:val="00207A66"/>
    <w:rsid w:val="002244D6"/>
    <w:rsid w:val="00226916"/>
    <w:rsid w:val="002272BB"/>
    <w:rsid w:val="002357FE"/>
    <w:rsid w:val="002413D5"/>
    <w:rsid w:val="002466F0"/>
    <w:rsid w:val="00247C69"/>
    <w:rsid w:val="002663C9"/>
    <w:rsid w:val="00271456"/>
    <w:rsid w:val="00273244"/>
    <w:rsid w:val="00283897"/>
    <w:rsid w:val="00295611"/>
    <w:rsid w:val="002A4C55"/>
    <w:rsid w:val="002B298E"/>
    <w:rsid w:val="002B66CB"/>
    <w:rsid w:val="002C5804"/>
    <w:rsid w:val="002D3A56"/>
    <w:rsid w:val="002D7972"/>
    <w:rsid w:val="002E6AA7"/>
    <w:rsid w:val="00304384"/>
    <w:rsid w:val="003043AF"/>
    <w:rsid w:val="0031307C"/>
    <w:rsid w:val="00314C57"/>
    <w:rsid w:val="00322B79"/>
    <w:rsid w:val="00324111"/>
    <w:rsid w:val="00330A7E"/>
    <w:rsid w:val="00332B7F"/>
    <w:rsid w:val="00334897"/>
    <w:rsid w:val="00343C90"/>
    <w:rsid w:val="0035460D"/>
    <w:rsid w:val="00356013"/>
    <w:rsid w:val="003621DB"/>
    <w:rsid w:val="0037452D"/>
    <w:rsid w:val="00383085"/>
    <w:rsid w:val="00384E8C"/>
    <w:rsid w:val="00397EB3"/>
    <w:rsid w:val="003A2D46"/>
    <w:rsid w:val="003A6D77"/>
    <w:rsid w:val="003B21E0"/>
    <w:rsid w:val="003B758B"/>
    <w:rsid w:val="003D1AAC"/>
    <w:rsid w:val="003D2286"/>
    <w:rsid w:val="003D2643"/>
    <w:rsid w:val="003E6A6A"/>
    <w:rsid w:val="003F60D6"/>
    <w:rsid w:val="004007E0"/>
    <w:rsid w:val="00413E7C"/>
    <w:rsid w:val="00417958"/>
    <w:rsid w:val="004209BF"/>
    <w:rsid w:val="00432074"/>
    <w:rsid w:val="00437EEB"/>
    <w:rsid w:val="004438CC"/>
    <w:rsid w:val="00445DC3"/>
    <w:rsid w:val="00452FC2"/>
    <w:rsid w:val="00457199"/>
    <w:rsid w:val="0049007A"/>
    <w:rsid w:val="0049614C"/>
    <w:rsid w:val="004A6959"/>
    <w:rsid w:val="004B553E"/>
    <w:rsid w:val="004C5229"/>
    <w:rsid w:val="004C5D8A"/>
    <w:rsid w:val="004C7D54"/>
    <w:rsid w:val="004D7A2F"/>
    <w:rsid w:val="004E138B"/>
    <w:rsid w:val="004E219F"/>
    <w:rsid w:val="004E2F56"/>
    <w:rsid w:val="004E47A0"/>
    <w:rsid w:val="004F06C4"/>
    <w:rsid w:val="004F1675"/>
    <w:rsid w:val="004F32A2"/>
    <w:rsid w:val="004F7C2A"/>
    <w:rsid w:val="005159D9"/>
    <w:rsid w:val="005369B1"/>
    <w:rsid w:val="00547023"/>
    <w:rsid w:val="005811D6"/>
    <w:rsid w:val="005932CE"/>
    <w:rsid w:val="00594F0A"/>
    <w:rsid w:val="005A06CB"/>
    <w:rsid w:val="005A12A0"/>
    <w:rsid w:val="005A6A67"/>
    <w:rsid w:val="005C619F"/>
    <w:rsid w:val="005F79F4"/>
    <w:rsid w:val="0061387C"/>
    <w:rsid w:val="00617B29"/>
    <w:rsid w:val="00617C40"/>
    <w:rsid w:val="006243BA"/>
    <w:rsid w:val="00625F7E"/>
    <w:rsid w:val="0062757D"/>
    <w:rsid w:val="006329ED"/>
    <w:rsid w:val="006404A3"/>
    <w:rsid w:val="00644A97"/>
    <w:rsid w:val="00661623"/>
    <w:rsid w:val="006638E2"/>
    <w:rsid w:val="006664C2"/>
    <w:rsid w:val="00673EB3"/>
    <w:rsid w:val="00681A8A"/>
    <w:rsid w:val="006A3FDA"/>
    <w:rsid w:val="006A59B4"/>
    <w:rsid w:val="006C4F46"/>
    <w:rsid w:val="006D1642"/>
    <w:rsid w:val="006D22EB"/>
    <w:rsid w:val="006D3D0A"/>
    <w:rsid w:val="006D5182"/>
    <w:rsid w:val="006D5CEC"/>
    <w:rsid w:val="006D6265"/>
    <w:rsid w:val="006D7004"/>
    <w:rsid w:val="006E1728"/>
    <w:rsid w:val="006E255C"/>
    <w:rsid w:val="006E3AAC"/>
    <w:rsid w:val="006E7DCA"/>
    <w:rsid w:val="00705CA4"/>
    <w:rsid w:val="0071139B"/>
    <w:rsid w:val="00711A45"/>
    <w:rsid w:val="0072324C"/>
    <w:rsid w:val="00723252"/>
    <w:rsid w:val="00746C2E"/>
    <w:rsid w:val="00753EA4"/>
    <w:rsid w:val="007616F1"/>
    <w:rsid w:val="007717E3"/>
    <w:rsid w:val="00775E52"/>
    <w:rsid w:val="00796255"/>
    <w:rsid w:val="00796D76"/>
    <w:rsid w:val="007A2A48"/>
    <w:rsid w:val="007B0B99"/>
    <w:rsid w:val="007B5848"/>
    <w:rsid w:val="007C3829"/>
    <w:rsid w:val="007C4608"/>
    <w:rsid w:val="007D00FC"/>
    <w:rsid w:val="007E7F54"/>
    <w:rsid w:val="007F31BD"/>
    <w:rsid w:val="007F45D0"/>
    <w:rsid w:val="00803F70"/>
    <w:rsid w:val="008114A9"/>
    <w:rsid w:val="00816F3A"/>
    <w:rsid w:val="00827953"/>
    <w:rsid w:val="00836712"/>
    <w:rsid w:val="008521CA"/>
    <w:rsid w:val="00866336"/>
    <w:rsid w:val="00882260"/>
    <w:rsid w:val="008901CE"/>
    <w:rsid w:val="00894381"/>
    <w:rsid w:val="00897B9B"/>
    <w:rsid w:val="008A4D62"/>
    <w:rsid w:val="008C2DB1"/>
    <w:rsid w:val="008E41A0"/>
    <w:rsid w:val="008E6306"/>
    <w:rsid w:val="008F2C4E"/>
    <w:rsid w:val="008F5944"/>
    <w:rsid w:val="00920979"/>
    <w:rsid w:val="00922827"/>
    <w:rsid w:val="00923AEF"/>
    <w:rsid w:val="00927AFA"/>
    <w:rsid w:val="00932DB7"/>
    <w:rsid w:val="00937A4A"/>
    <w:rsid w:val="00962097"/>
    <w:rsid w:val="00962BD2"/>
    <w:rsid w:val="00983873"/>
    <w:rsid w:val="00983EF4"/>
    <w:rsid w:val="00984DBD"/>
    <w:rsid w:val="009A11AF"/>
    <w:rsid w:val="009A6681"/>
    <w:rsid w:val="009D6818"/>
    <w:rsid w:val="009E65B9"/>
    <w:rsid w:val="009E69A6"/>
    <w:rsid w:val="009E7DD1"/>
    <w:rsid w:val="00A11516"/>
    <w:rsid w:val="00A206FB"/>
    <w:rsid w:val="00A251FE"/>
    <w:rsid w:val="00A32F04"/>
    <w:rsid w:val="00A35F70"/>
    <w:rsid w:val="00A37EE8"/>
    <w:rsid w:val="00A405C4"/>
    <w:rsid w:val="00A44723"/>
    <w:rsid w:val="00A662BC"/>
    <w:rsid w:val="00A67121"/>
    <w:rsid w:val="00A67293"/>
    <w:rsid w:val="00A67FCE"/>
    <w:rsid w:val="00A70667"/>
    <w:rsid w:val="00A71E1D"/>
    <w:rsid w:val="00A80AC0"/>
    <w:rsid w:val="00A8509C"/>
    <w:rsid w:val="00A96970"/>
    <w:rsid w:val="00AA7D76"/>
    <w:rsid w:val="00AC066D"/>
    <w:rsid w:val="00AC3027"/>
    <w:rsid w:val="00AE7CD0"/>
    <w:rsid w:val="00AE7D34"/>
    <w:rsid w:val="00AF56D4"/>
    <w:rsid w:val="00B021A9"/>
    <w:rsid w:val="00B04FDA"/>
    <w:rsid w:val="00B05F90"/>
    <w:rsid w:val="00B167F6"/>
    <w:rsid w:val="00B568D5"/>
    <w:rsid w:val="00B61929"/>
    <w:rsid w:val="00B65440"/>
    <w:rsid w:val="00B6560C"/>
    <w:rsid w:val="00B751E1"/>
    <w:rsid w:val="00B77172"/>
    <w:rsid w:val="00B83CD7"/>
    <w:rsid w:val="00BA29D6"/>
    <w:rsid w:val="00BB0B81"/>
    <w:rsid w:val="00BB25F7"/>
    <w:rsid w:val="00BC5F3F"/>
    <w:rsid w:val="00BE024E"/>
    <w:rsid w:val="00BF5E12"/>
    <w:rsid w:val="00BF6E8D"/>
    <w:rsid w:val="00C325D5"/>
    <w:rsid w:val="00C41E14"/>
    <w:rsid w:val="00C46FAC"/>
    <w:rsid w:val="00C476E5"/>
    <w:rsid w:val="00C50F43"/>
    <w:rsid w:val="00C5782B"/>
    <w:rsid w:val="00C7301A"/>
    <w:rsid w:val="00C87537"/>
    <w:rsid w:val="00CA3E2B"/>
    <w:rsid w:val="00CA4DC5"/>
    <w:rsid w:val="00CA7FD2"/>
    <w:rsid w:val="00CB6146"/>
    <w:rsid w:val="00CC5753"/>
    <w:rsid w:val="00CD10C9"/>
    <w:rsid w:val="00CD1722"/>
    <w:rsid w:val="00CF7713"/>
    <w:rsid w:val="00D04FB0"/>
    <w:rsid w:val="00D07400"/>
    <w:rsid w:val="00D16EE4"/>
    <w:rsid w:val="00D241FF"/>
    <w:rsid w:val="00D4321E"/>
    <w:rsid w:val="00D45790"/>
    <w:rsid w:val="00D45E38"/>
    <w:rsid w:val="00D52217"/>
    <w:rsid w:val="00D54602"/>
    <w:rsid w:val="00D64CE3"/>
    <w:rsid w:val="00D736F3"/>
    <w:rsid w:val="00D879AC"/>
    <w:rsid w:val="00D95D50"/>
    <w:rsid w:val="00DA3099"/>
    <w:rsid w:val="00DD1178"/>
    <w:rsid w:val="00DE033E"/>
    <w:rsid w:val="00DE1D5E"/>
    <w:rsid w:val="00DF3086"/>
    <w:rsid w:val="00DF6641"/>
    <w:rsid w:val="00E00DBA"/>
    <w:rsid w:val="00E214A8"/>
    <w:rsid w:val="00E237FD"/>
    <w:rsid w:val="00E30C4A"/>
    <w:rsid w:val="00E32167"/>
    <w:rsid w:val="00E475C5"/>
    <w:rsid w:val="00E5688B"/>
    <w:rsid w:val="00E65A6E"/>
    <w:rsid w:val="00E70AE7"/>
    <w:rsid w:val="00E71894"/>
    <w:rsid w:val="00E73FDC"/>
    <w:rsid w:val="00E97F75"/>
    <w:rsid w:val="00EB1004"/>
    <w:rsid w:val="00EC16B7"/>
    <w:rsid w:val="00EC54EF"/>
    <w:rsid w:val="00EC73E6"/>
    <w:rsid w:val="00EE1595"/>
    <w:rsid w:val="00EE3F30"/>
    <w:rsid w:val="00EE5067"/>
    <w:rsid w:val="00EF28B1"/>
    <w:rsid w:val="00EF2CE0"/>
    <w:rsid w:val="00F04D65"/>
    <w:rsid w:val="00F102D6"/>
    <w:rsid w:val="00F27E40"/>
    <w:rsid w:val="00F379C2"/>
    <w:rsid w:val="00F4070B"/>
    <w:rsid w:val="00F51475"/>
    <w:rsid w:val="00F51BC5"/>
    <w:rsid w:val="00F629DC"/>
    <w:rsid w:val="00F67E7E"/>
    <w:rsid w:val="00F70E0A"/>
    <w:rsid w:val="00FB593D"/>
    <w:rsid w:val="00FD3C4D"/>
    <w:rsid w:val="00FE59BF"/>
    <w:rsid w:val="00FE5D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F1028"/>
  <w15:docId w15:val="{8624AA19-6A57-4050-B8C5-FB6E6993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99"/>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CD1722"/>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eastAsia="Calibri" w:hAnsi="Arial" w:cs="Times New Roman"/>
      <w:sz w:val="24"/>
      <w:szCs w:val="24"/>
    </w:rPr>
  </w:style>
  <w:style w:type="character" w:customStyle="1" w:styleId="GvdeMetni2Char">
    <w:name w:val="Gövde Metni 2 Char"/>
    <w:basedOn w:val="VarsaylanParagrafYazTipi"/>
    <w:link w:val="GvdeMetni2"/>
    <w:uiPriority w:val="99"/>
    <w:rsid w:val="00CD1722"/>
    <w:rPr>
      <w:rFonts w:ascii="Arial" w:eastAsia="Calibri" w:hAnsi="Arial"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561551">
      <w:bodyDiv w:val="1"/>
      <w:marLeft w:val="0"/>
      <w:marRight w:val="0"/>
      <w:marTop w:val="0"/>
      <w:marBottom w:val="0"/>
      <w:divBdr>
        <w:top w:val="none" w:sz="0" w:space="0" w:color="auto"/>
        <w:left w:val="none" w:sz="0" w:space="0" w:color="auto"/>
        <w:bottom w:val="none" w:sz="0" w:space="0" w:color="auto"/>
        <w:right w:val="none" w:sz="0" w:space="0" w:color="auto"/>
      </w:divBdr>
    </w:div>
    <w:div w:id="875892651">
      <w:bodyDiv w:val="1"/>
      <w:marLeft w:val="0"/>
      <w:marRight w:val="0"/>
      <w:marTop w:val="0"/>
      <w:marBottom w:val="0"/>
      <w:divBdr>
        <w:top w:val="none" w:sz="0" w:space="0" w:color="auto"/>
        <w:left w:val="none" w:sz="0" w:space="0" w:color="auto"/>
        <w:bottom w:val="none" w:sz="0" w:space="0" w:color="auto"/>
        <w:right w:val="none" w:sz="0" w:space="0" w:color="auto"/>
      </w:divBdr>
    </w:div>
    <w:div w:id="14704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14D66B-2AC1-4701-B570-0EECEA9B4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1</Pages>
  <Words>1222</Words>
  <Characters>6970</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yhcoskun</dc:creator>
  <cp:lastModifiedBy>NAZAN</cp:lastModifiedBy>
  <cp:revision>62</cp:revision>
  <cp:lastPrinted>2019-12-26T08:45:00Z</cp:lastPrinted>
  <dcterms:created xsi:type="dcterms:W3CDTF">2020-01-29T11:58:00Z</dcterms:created>
  <dcterms:modified xsi:type="dcterms:W3CDTF">2022-09-12T06:11:00Z</dcterms:modified>
</cp:coreProperties>
</file>